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方正小标宋简体" w:eastAsia="方正小标宋简体" w:cs="方正小标宋简体"/>
          <w:sz w:val="44"/>
          <w:szCs w:val="44"/>
        </w:rPr>
      </w:pPr>
      <w:bookmarkStart w:id="3" w:name="_GoBack"/>
      <w:r>
        <w:rPr>
          <w:rFonts w:hint="eastAsia" w:ascii="方正小标宋简体" w:hAnsi="方正小标宋简体" w:eastAsia="方正小标宋简体" w:cs="方正小标宋简体"/>
          <w:sz w:val="44"/>
          <w:szCs w:val="44"/>
        </w:rPr>
        <w:t>动物科技学院202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年硕士研究生</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复试录取工作实施细则</w:t>
      </w:r>
    </w:p>
    <w:bookmarkEnd w:id="3"/>
    <w:p>
      <w:pPr>
        <w:jc w:val="center"/>
        <w:rPr>
          <w:rFonts w:ascii="仿宋" w:hAnsi="仿宋" w:eastAsia="仿宋"/>
          <w:sz w:val="44"/>
          <w:szCs w:val="44"/>
        </w:rPr>
      </w:pP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一、组织领导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学院</w:t>
      </w:r>
      <w:r>
        <w:rPr>
          <w:rFonts w:hint="eastAsia" w:ascii="仿宋_GB2312" w:hAnsi="仿宋_GB2312" w:eastAsia="仿宋_GB2312" w:cs="仿宋_GB2312"/>
          <w:sz w:val="32"/>
          <w:szCs w:val="32"/>
        </w:rPr>
        <w:t>成立</w:t>
      </w:r>
      <w:r>
        <w:rPr>
          <w:rFonts w:ascii="仿宋_GB2312" w:hAnsi="仿宋_GB2312" w:eastAsia="仿宋_GB2312" w:cs="仿宋_GB2312"/>
          <w:sz w:val="32"/>
          <w:szCs w:val="32"/>
        </w:rPr>
        <w:t>研究生招生工作小组</w:t>
      </w:r>
      <w:r>
        <w:rPr>
          <w:rFonts w:hint="eastAsia" w:ascii="仿宋_GB2312" w:hAnsi="仿宋_GB2312" w:eastAsia="仿宋_GB2312" w:cs="仿宋_GB2312"/>
          <w:sz w:val="32"/>
          <w:szCs w:val="32"/>
        </w:rPr>
        <w:t>，设监督员一名，负责本学院硕士</w:t>
      </w:r>
      <w:r>
        <w:rPr>
          <w:rFonts w:ascii="仿宋_GB2312" w:hAnsi="仿宋_GB2312" w:eastAsia="仿宋_GB2312" w:cs="仿宋_GB2312"/>
          <w:sz w:val="32"/>
          <w:szCs w:val="32"/>
        </w:rPr>
        <w:t>研究生</w:t>
      </w:r>
      <w:r>
        <w:rPr>
          <w:rFonts w:hint="eastAsia" w:ascii="仿宋_GB2312" w:hAnsi="仿宋_GB2312" w:eastAsia="仿宋_GB2312" w:cs="仿宋_GB2312"/>
          <w:sz w:val="32"/>
          <w:szCs w:val="32"/>
        </w:rPr>
        <w:t>招生复试录取工作的组织、管理和监督。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（二）各专业（领域）成立硕士</w:t>
      </w:r>
      <w:r>
        <w:rPr>
          <w:rFonts w:ascii="仿宋_GB2312" w:hAnsi="仿宋_GB2312" w:eastAsia="仿宋_GB2312" w:cs="仿宋_GB2312"/>
          <w:sz w:val="32"/>
          <w:szCs w:val="32"/>
        </w:rPr>
        <w:t>研究生</w:t>
      </w:r>
      <w:r>
        <w:rPr>
          <w:rFonts w:hint="eastAsia" w:ascii="仿宋_GB2312" w:hAnsi="仿宋_GB2312" w:eastAsia="仿宋_GB2312" w:cs="仿宋_GB2312"/>
          <w:sz w:val="32"/>
          <w:szCs w:val="32"/>
        </w:rPr>
        <w:t>招生复试小组。复试小组组织本专业（领域）考生的综合</w:t>
      </w:r>
      <w:r>
        <w:rPr>
          <w:rFonts w:ascii="仿宋_GB2312" w:hAnsi="仿宋_GB2312" w:eastAsia="仿宋_GB2312" w:cs="仿宋_GB2312"/>
          <w:sz w:val="32"/>
          <w:szCs w:val="32"/>
        </w:rPr>
        <w:t>测试</w:t>
      </w:r>
      <w:r>
        <w:rPr>
          <w:rFonts w:hint="eastAsia" w:ascii="仿宋_GB2312" w:hAnsi="仿宋_GB2312" w:eastAsia="仿宋_GB2312" w:cs="仿宋_GB2312"/>
          <w:sz w:val="32"/>
          <w:szCs w:val="32"/>
        </w:rPr>
        <w:t>（专业</w:t>
      </w:r>
      <w:r>
        <w:rPr>
          <w:rFonts w:ascii="仿宋_GB2312" w:hAnsi="仿宋_GB2312" w:eastAsia="仿宋_GB2312" w:cs="仿宋_GB2312"/>
          <w:sz w:val="32"/>
          <w:szCs w:val="32"/>
        </w:rPr>
        <w:t>课考试</w:t>
      </w:r>
      <w:r>
        <w:rPr>
          <w:rFonts w:hint="eastAsia" w:ascii="仿宋_GB2312" w:hAnsi="仿宋_GB2312" w:eastAsia="仿宋_GB2312" w:cs="仿宋_GB2312"/>
          <w:sz w:val="32"/>
          <w:szCs w:val="32"/>
        </w:rPr>
        <w:t>、面试、英语口语与</w:t>
      </w:r>
      <w:r>
        <w:rPr>
          <w:rFonts w:ascii="仿宋_GB2312" w:hAnsi="仿宋_GB2312" w:eastAsia="仿宋_GB2312" w:cs="仿宋_GB2312"/>
          <w:sz w:val="32"/>
          <w:szCs w:val="32"/>
        </w:rPr>
        <w:t>听力）</w:t>
      </w:r>
      <w:r>
        <w:rPr>
          <w:rFonts w:hint="eastAsia" w:ascii="仿宋_GB2312" w:hAnsi="仿宋_GB2312" w:eastAsia="仿宋_GB2312" w:cs="仿宋_GB2312"/>
          <w:sz w:val="32"/>
          <w:szCs w:val="32"/>
        </w:rPr>
        <w:t>、思想政治素质和品德考核等有关</w:t>
      </w:r>
      <w:r>
        <w:rPr>
          <w:rFonts w:ascii="仿宋_GB2312" w:hAnsi="仿宋_GB2312" w:eastAsia="仿宋_GB2312" w:cs="仿宋_GB2312"/>
          <w:sz w:val="32"/>
          <w:szCs w:val="32"/>
        </w:rPr>
        <w:t>复试内容</w:t>
      </w:r>
      <w:r>
        <w:rPr>
          <w:rFonts w:hint="eastAsia" w:ascii="仿宋_GB2312" w:hAnsi="仿宋_GB2312" w:eastAsia="仿宋_GB2312" w:cs="仿宋_GB2312"/>
          <w:sz w:val="32"/>
          <w:szCs w:val="32"/>
        </w:rPr>
        <w:t>。每个复试小组</w:t>
      </w:r>
      <w:r>
        <w:rPr>
          <w:rFonts w:ascii="仿宋_GB2312" w:hAnsi="仿宋_GB2312" w:eastAsia="仿宋_GB2312" w:cs="仿宋_GB2312"/>
          <w:sz w:val="32"/>
          <w:szCs w:val="32"/>
        </w:rPr>
        <w:t>安排一名专职监督员</w:t>
      </w:r>
      <w:r>
        <w:rPr>
          <w:rFonts w:hint="eastAsia" w:ascii="仿宋_GB2312" w:hAnsi="仿宋_GB2312" w:eastAsia="仿宋_GB2312" w:cs="仿宋_GB2312"/>
          <w:sz w:val="32"/>
          <w:szCs w:val="32"/>
        </w:rPr>
        <w:t>监督</w:t>
      </w:r>
      <w:r>
        <w:rPr>
          <w:rFonts w:ascii="仿宋_GB2312" w:hAnsi="仿宋_GB2312" w:eastAsia="仿宋_GB2312" w:cs="仿宋_GB2312"/>
          <w:sz w:val="32"/>
          <w:szCs w:val="32"/>
        </w:rPr>
        <w:t>复试小组</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复试过程。</w:t>
      </w:r>
    </w:p>
    <w:p>
      <w:pPr>
        <w:spacing w:line="560" w:lineRule="exact"/>
        <w:ind w:firstLine="640" w:firstLineChars="200"/>
        <w:jc w:val="left"/>
        <w:rPr>
          <w:rFonts w:ascii="黑体" w:hAnsi="黑体" w:eastAsia="黑体"/>
          <w:sz w:val="32"/>
          <w:szCs w:val="32"/>
        </w:rPr>
      </w:pPr>
      <w:r>
        <w:rPr>
          <w:rFonts w:hint="eastAsia" w:ascii="黑体" w:hAnsi="黑体" w:eastAsia="黑体"/>
          <w:sz w:val="32"/>
          <w:szCs w:val="32"/>
        </w:rPr>
        <w:t>二、一志愿复试人数与接收调剂人数</w:t>
      </w:r>
    </w:p>
    <w:tbl>
      <w:tblPr>
        <w:tblStyle w:val="10"/>
        <w:tblW w:w="4940" w:type="pct"/>
        <w:tblInd w:w="25" w:type="dxa"/>
        <w:tblLayout w:type="autofit"/>
        <w:tblCellMar>
          <w:top w:w="0" w:type="dxa"/>
          <w:left w:w="108" w:type="dxa"/>
          <w:bottom w:w="0" w:type="dxa"/>
          <w:right w:w="108" w:type="dxa"/>
        </w:tblCellMar>
      </w:tblPr>
      <w:tblGrid>
        <w:gridCol w:w="9736"/>
      </w:tblGrid>
      <w:tr>
        <w:tblPrEx>
          <w:tblCellMar>
            <w:top w:w="0" w:type="dxa"/>
            <w:left w:w="108" w:type="dxa"/>
            <w:bottom w:w="0" w:type="dxa"/>
            <w:right w:w="108" w:type="dxa"/>
          </w:tblCellMar>
        </w:tblPrEx>
        <w:trPr>
          <w:trHeight w:val="224" w:hRule="atLeast"/>
        </w:trPr>
        <w:tc>
          <w:tcPr>
            <w:tcW w:w="5000" w:type="pct"/>
            <w:tcBorders>
              <w:top w:val="nil"/>
              <w:left w:val="nil"/>
              <w:bottom w:val="nil"/>
              <w:right w:val="nil"/>
            </w:tcBorders>
            <w:shd w:val="clear" w:color="auto" w:fill="auto"/>
            <w:vAlign w:val="center"/>
          </w:tcPr>
          <w:tbl>
            <w:tblPr>
              <w:tblStyle w:val="10"/>
              <w:tblW w:w="94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2"/>
              <w:gridCol w:w="1422"/>
              <w:gridCol w:w="1394"/>
              <w:gridCol w:w="339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trPr>
              <w:tc>
                <w:tcPr>
                  <w:tcW w:w="973" w:type="pct"/>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类别</w:t>
                  </w:r>
                </w:p>
              </w:tc>
              <w:tc>
                <w:tcPr>
                  <w:tcW w:w="751" w:type="pct"/>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专业</w:t>
                  </w:r>
                </w:p>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（领域）</w:t>
                  </w:r>
                </w:p>
              </w:tc>
              <w:tc>
                <w:tcPr>
                  <w:tcW w:w="736" w:type="pct"/>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一志愿复试人数</w:t>
                  </w:r>
                </w:p>
              </w:tc>
              <w:tc>
                <w:tcPr>
                  <w:tcW w:w="1792" w:type="pct"/>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接收调剂人数</w:t>
                  </w:r>
                </w:p>
              </w:tc>
              <w:tc>
                <w:tcPr>
                  <w:tcW w:w="748" w:type="pct"/>
                  <w:vAlign w:val="center"/>
                </w:tcPr>
                <w:p>
                  <w:pPr>
                    <w:spacing w:line="4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学制（年）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973" w:type="pct"/>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全日制</w:t>
                  </w:r>
                </w:p>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学术学位</w:t>
                  </w:r>
                </w:p>
              </w:tc>
              <w:tc>
                <w:tcPr>
                  <w:tcW w:w="751" w:type="pct"/>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畜牧</w:t>
                  </w:r>
                  <w:r>
                    <w:rPr>
                      <w:rFonts w:ascii="仿宋_GB2312" w:hAnsi="仿宋_GB2312" w:eastAsia="仿宋_GB2312" w:cs="仿宋_GB2312"/>
                      <w:sz w:val="28"/>
                      <w:szCs w:val="28"/>
                    </w:rPr>
                    <w:t>学</w:t>
                  </w:r>
                </w:p>
              </w:tc>
              <w:tc>
                <w:tcPr>
                  <w:tcW w:w="736" w:type="pct"/>
                  <w:vAlign w:val="center"/>
                </w:tcPr>
                <w:p>
                  <w:pPr>
                    <w:spacing w:line="5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5</w:t>
                  </w:r>
                </w:p>
              </w:tc>
              <w:tc>
                <w:tcPr>
                  <w:tcW w:w="1792" w:type="pct"/>
                  <w:vMerge w:val="restart"/>
                  <w:vAlign w:val="center"/>
                </w:tcPr>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预计</w:t>
                  </w:r>
                  <w:r>
                    <w:rPr>
                      <w:rFonts w:ascii="仿宋_GB2312" w:hAnsi="仿宋_GB2312" w:eastAsia="仿宋_GB2312" w:cs="仿宋_GB2312"/>
                      <w:sz w:val="28"/>
                      <w:szCs w:val="28"/>
                    </w:rPr>
                    <w:t>4月</w:t>
                  </w:r>
                  <w:r>
                    <w:rPr>
                      <w:rFonts w:hint="eastAsia" w:ascii="仿宋_GB2312" w:hAnsi="仿宋_GB2312" w:eastAsia="仿宋_GB2312" w:cs="仿宋_GB2312"/>
                      <w:sz w:val="28"/>
                      <w:szCs w:val="28"/>
                    </w:rPr>
                    <w:t>8</w:t>
                  </w:r>
                  <w:r>
                    <w:rPr>
                      <w:rFonts w:ascii="仿宋_GB2312" w:hAnsi="仿宋_GB2312" w:eastAsia="仿宋_GB2312" w:cs="仿宋_GB2312"/>
                      <w:sz w:val="28"/>
                      <w:szCs w:val="28"/>
                    </w:rPr>
                    <w:t>号开通调剂系统，接收调剂人数以研招网调剂系统中发布为准。</w:t>
                  </w:r>
                </w:p>
              </w:tc>
              <w:tc>
                <w:tcPr>
                  <w:tcW w:w="748" w:type="pct"/>
                  <w:vAlign w:val="center"/>
                </w:tcPr>
                <w:p>
                  <w:pPr>
                    <w:spacing w:line="56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973" w:type="pct"/>
                  <w:vAlign w:val="center"/>
                </w:tcPr>
                <w:p>
                  <w:pPr>
                    <w:spacing w:line="4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全日制</w:t>
                  </w:r>
                </w:p>
                <w:p>
                  <w:pPr>
                    <w:spacing w:line="4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专业学位</w:t>
                  </w:r>
                </w:p>
              </w:tc>
              <w:tc>
                <w:tcPr>
                  <w:tcW w:w="751" w:type="pc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畜牧</w:t>
                  </w:r>
                </w:p>
              </w:tc>
              <w:tc>
                <w:tcPr>
                  <w:tcW w:w="736" w:type="pct"/>
                  <w:vAlign w:val="center"/>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49</w:t>
                  </w:r>
                </w:p>
              </w:tc>
              <w:tc>
                <w:tcPr>
                  <w:tcW w:w="1792" w:type="pct"/>
                  <w:vMerge w:val="continue"/>
                  <w:vAlign w:val="center"/>
                </w:tcPr>
                <w:p>
                  <w:pPr>
                    <w:spacing w:line="400" w:lineRule="exact"/>
                    <w:ind w:firstLine="280" w:firstLineChars="100"/>
                    <w:rPr>
                      <w:rFonts w:ascii="仿宋_GB2312" w:hAnsi="仿宋_GB2312" w:eastAsia="仿宋_GB2312" w:cs="仿宋_GB2312"/>
                      <w:sz w:val="28"/>
                      <w:szCs w:val="28"/>
                    </w:rPr>
                  </w:pPr>
                </w:p>
              </w:tc>
              <w:tc>
                <w:tcPr>
                  <w:tcW w:w="748" w:type="pct"/>
                  <w:vAlign w:val="center"/>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973" w:type="pct"/>
                  <w:vAlign w:val="center"/>
                </w:tcPr>
                <w:p>
                  <w:pPr>
                    <w:spacing w:line="420" w:lineRule="exact"/>
                    <w:ind w:firstLine="140" w:firstLine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非全日制</w:t>
                  </w:r>
                </w:p>
                <w:p>
                  <w:pPr>
                    <w:spacing w:line="420" w:lineRule="exact"/>
                    <w:ind w:firstLine="140" w:firstLine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专业学位</w:t>
                  </w:r>
                </w:p>
              </w:tc>
              <w:tc>
                <w:tcPr>
                  <w:tcW w:w="751" w:type="pc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畜牧</w:t>
                  </w:r>
                </w:p>
              </w:tc>
              <w:tc>
                <w:tcPr>
                  <w:tcW w:w="736" w:type="pct"/>
                  <w:vAlign w:val="center"/>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7</w:t>
                  </w:r>
                </w:p>
              </w:tc>
              <w:tc>
                <w:tcPr>
                  <w:tcW w:w="1792" w:type="pct"/>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不接收调剂</w:t>
                  </w:r>
                </w:p>
              </w:tc>
              <w:tc>
                <w:tcPr>
                  <w:tcW w:w="748" w:type="pct"/>
                  <w:vAlign w:val="center"/>
                </w:tcPr>
                <w:p>
                  <w:pPr>
                    <w:spacing w:line="400" w:lineRule="exact"/>
                    <w:jc w:val="center"/>
                    <w:rPr>
                      <w:rFonts w:ascii="仿宋_GB2312" w:hAnsi="仿宋_GB2312" w:eastAsia="仿宋_GB2312" w:cs="仿宋_GB2312"/>
                      <w:sz w:val="28"/>
                      <w:szCs w:val="28"/>
                    </w:rPr>
                  </w:pPr>
                  <w:r>
                    <w:rPr>
                      <w:rFonts w:ascii="仿宋_GB2312" w:hAnsi="仿宋_GB2312" w:eastAsia="仿宋_GB2312" w:cs="仿宋_GB2312"/>
                      <w:sz w:val="28"/>
                      <w:szCs w:val="28"/>
                    </w:rPr>
                    <w:t>3</w:t>
                  </w:r>
                </w:p>
              </w:tc>
            </w:tr>
          </w:tbl>
          <w:p>
            <w:pPr>
              <w:widowControl/>
              <w:spacing w:line="560" w:lineRule="exact"/>
              <w:ind w:firstLine="2891" w:firstLineChars="900"/>
              <w:rPr>
                <w:rFonts w:ascii="仿宋" w:hAnsi="仿宋" w:eastAsia="仿宋" w:cs="宋体"/>
                <w:b/>
                <w:bCs/>
                <w:kern w:val="0"/>
                <w:sz w:val="32"/>
                <w:szCs w:val="32"/>
                <w:highlight w:val="yellow"/>
              </w:rPr>
            </w:pPr>
          </w:p>
        </w:tc>
      </w:tr>
    </w:tbl>
    <w:p>
      <w:pPr>
        <w:spacing w:line="560"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三、复试</w:t>
      </w:r>
    </w:p>
    <w:p>
      <w:pPr>
        <w:spacing w:line="56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（一）考生进入复试的基本条件</w:t>
      </w:r>
    </w:p>
    <w:p>
      <w:pPr>
        <w:spacing w:line="560" w:lineRule="exact"/>
        <w:ind w:firstLine="643" w:firstLineChars="200"/>
        <w:contextualSpacing/>
        <w:rPr>
          <w:rFonts w:ascii="仿宋_GB2312" w:hAnsi="仿宋_GB2312" w:eastAsia="仿宋_GB2312" w:cs="仿宋_GB2312"/>
          <w:b/>
          <w:sz w:val="32"/>
          <w:szCs w:val="32"/>
        </w:rPr>
      </w:pPr>
      <w:r>
        <w:rPr>
          <w:rFonts w:ascii="仿宋_GB2312" w:hAnsi="仿宋_GB2312" w:eastAsia="仿宋_GB2312" w:cs="仿宋_GB2312"/>
          <w:b/>
          <w:sz w:val="32"/>
          <w:szCs w:val="32"/>
        </w:rPr>
        <w:t>1．复试</w:t>
      </w:r>
      <w:r>
        <w:rPr>
          <w:rFonts w:hint="eastAsia" w:ascii="仿宋_GB2312" w:hAnsi="仿宋_GB2312" w:eastAsia="仿宋_GB2312" w:cs="仿宋_GB2312"/>
          <w:b/>
          <w:sz w:val="32"/>
          <w:szCs w:val="32"/>
        </w:rPr>
        <w:t>专业</w:t>
      </w:r>
      <w:r>
        <w:rPr>
          <w:rFonts w:ascii="仿宋_GB2312" w:hAnsi="仿宋_GB2312" w:eastAsia="仿宋_GB2312" w:cs="仿宋_GB2312"/>
          <w:b/>
          <w:sz w:val="32"/>
          <w:szCs w:val="32"/>
        </w:rPr>
        <w:t>分数线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畜牧</w:t>
      </w:r>
      <w:r>
        <w:rPr>
          <w:rFonts w:ascii="仿宋_GB2312" w:hAnsi="仿宋_GB2312" w:eastAsia="仿宋_GB2312" w:cs="仿宋_GB2312"/>
          <w:sz w:val="32"/>
          <w:szCs w:val="32"/>
        </w:rPr>
        <w:t>学</w:t>
      </w:r>
      <w:r>
        <w:rPr>
          <w:rFonts w:hint="eastAsia" w:ascii="仿宋_GB2312" w:hAnsi="仿宋_GB2312" w:eastAsia="仿宋_GB2312" w:cs="仿宋_GB2312"/>
          <w:sz w:val="32"/>
          <w:szCs w:val="32"/>
        </w:rPr>
        <w:t>和畜牧领域初试总成绩不低于</w:t>
      </w:r>
      <w:r>
        <w:rPr>
          <w:rFonts w:ascii="仿宋_GB2312" w:hAnsi="仿宋_GB2312" w:eastAsia="仿宋_GB2312" w:cs="仿宋_GB2312"/>
          <w:sz w:val="32"/>
          <w:szCs w:val="32"/>
        </w:rPr>
        <w:t>251</w:t>
      </w:r>
      <w:r>
        <w:rPr>
          <w:rFonts w:hint="eastAsia" w:ascii="仿宋_GB2312" w:hAnsi="仿宋_GB2312" w:eastAsia="仿宋_GB2312" w:cs="仿宋_GB2312"/>
          <w:sz w:val="32"/>
          <w:szCs w:val="32"/>
        </w:rPr>
        <w:t>分，英语一、英语二和</w:t>
      </w:r>
      <w:r>
        <w:rPr>
          <w:rFonts w:ascii="仿宋_GB2312" w:hAnsi="仿宋_GB2312" w:eastAsia="仿宋_GB2312" w:cs="仿宋_GB2312"/>
          <w:sz w:val="32"/>
          <w:szCs w:val="32"/>
        </w:rPr>
        <w:t>思想政治理论</w:t>
      </w:r>
      <w:r>
        <w:rPr>
          <w:rFonts w:hint="eastAsia" w:ascii="仿宋_GB2312" w:hAnsi="仿宋_GB2312" w:eastAsia="仿宋_GB2312" w:cs="仿宋_GB2312"/>
          <w:sz w:val="32"/>
          <w:szCs w:val="32"/>
        </w:rPr>
        <w:t>每个</w:t>
      </w:r>
      <w:r>
        <w:rPr>
          <w:rFonts w:ascii="仿宋_GB2312" w:hAnsi="仿宋_GB2312" w:eastAsia="仿宋_GB2312" w:cs="仿宋_GB2312"/>
          <w:sz w:val="32"/>
          <w:szCs w:val="32"/>
        </w:rPr>
        <w:t>科目成绩</w:t>
      </w:r>
      <w:r>
        <w:rPr>
          <w:rFonts w:hint="eastAsia" w:ascii="仿宋_GB2312" w:hAnsi="仿宋_GB2312" w:eastAsia="仿宋_GB2312" w:cs="仿宋_GB2312"/>
          <w:sz w:val="32"/>
          <w:szCs w:val="32"/>
        </w:rPr>
        <w:t>不低于</w:t>
      </w:r>
      <w:r>
        <w:rPr>
          <w:rFonts w:ascii="仿宋_GB2312" w:hAnsi="仿宋_GB2312" w:eastAsia="仿宋_GB2312" w:cs="仿宋_GB2312"/>
          <w:sz w:val="32"/>
          <w:szCs w:val="32"/>
        </w:rPr>
        <w:t>33</w:t>
      </w:r>
      <w:r>
        <w:rPr>
          <w:rFonts w:hint="eastAsia" w:ascii="仿宋_GB2312" w:hAnsi="仿宋_GB2312" w:eastAsia="仿宋_GB2312" w:cs="仿宋_GB2312"/>
          <w:sz w:val="32"/>
          <w:szCs w:val="32"/>
        </w:rPr>
        <w:t>分，</w:t>
      </w:r>
      <w:r>
        <w:rPr>
          <w:rFonts w:ascii="仿宋_GB2312" w:hAnsi="仿宋_GB2312" w:eastAsia="仿宋_GB2312" w:cs="仿宋_GB2312"/>
          <w:sz w:val="32"/>
          <w:szCs w:val="32"/>
        </w:rPr>
        <w:t>业务课一</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业务课二</w:t>
      </w:r>
      <w:r>
        <w:rPr>
          <w:rFonts w:hint="eastAsia" w:ascii="仿宋_GB2312" w:hAnsi="仿宋_GB2312" w:eastAsia="仿宋_GB2312" w:cs="仿宋_GB2312"/>
          <w:sz w:val="32"/>
          <w:szCs w:val="32"/>
        </w:rPr>
        <w:t>每个科目</w:t>
      </w:r>
      <w:r>
        <w:rPr>
          <w:rFonts w:ascii="仿宋_GB2312" w:hAnsi="仿宋_GB2312" w:eastAsia="仿宋_GB2312" w:cs="仿宋_GB2312"/>
          <w:sz w:val="32"/>
          <w:szCs w:val="32"/>
        </w:rPr>
        <w:t>成绩</w:t>
      </w:r>
      <w:r>
        <w:rPr>
          <w:rFonts w:hint="eastAsia" w:ascii="仿宋_GB2312" w:hAnsi="仿宋_GB2312" w:eastAsia="仿宋_GB2312" w:cs="仿宋_GB2312"/>
          <w:sz w:val="32"/>
          <w:szCs w:val="32"/>
        </w:rPr>
        <w:t>不低于</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分。</w:t>
      </w:r>
    </w:p>
    <w:p>
      <w:pPr>
        <w:spacing w:line="560" w:lineRule="exact"/>
        <w:ind w:firstLine="643" w:firstLineChars="200"/>
        <w:contextualSpacing/>
        <w:rPr>
          <w:rFonts w:ascii="仿宋_GB2312" w:hAnsi="仿宋_GB2312" w:eastAsia="仿宋_GB2312" w:cs="仿宋_GB2312"/>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．复试差额比例及第一批复试考生名单确定</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shd w:val="clear" w:color="auto" w:fill="FFFFFF"/>
        </w:rPr>
        <w:t>实行差额复试，</w:t>
      </w:r>
      <w:r>
        <w:rPr>
          <w:rFonts w:hint="eastAsia" w:ascii="仿宋_GB2312" w:hAnsi="仿宋_GB2312" w:eastAsia="仿宋_GB2312" w:cs="仿宋_GB2312"/>
          <w:sz w:val="32"/>
          <w:szCs w:val="32"/>
        </w:rPr>
        <w:t>第一批次（一志愿）复试差额比例为</w:t>
      </w:r>
      <w:r>
        <w:rPr>
          <w:rFonts w:ascii="仿宋_GB2312" w:hAnsi="仿宋_GB2312" w:eastAsia="仿宋_GB2312" w:cs="仿宋_GB2312"/>
          <w:sz w:val="32"/>
          <w:szCs w:val="32"/>
        </w:rPr>
        <w:t>150%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按照达到专业分数线第一志愿考生的初试总分由高到低排名确定第一批复试考生名单</w:t>
      </w:r>
      <w:r>
        <w:rPr>
          <w:rFonts w:hint="eastAsia" w:ascii="仿宋_GB2312" w:hAnsi="仿宋_GB2312" w:eastAsia="仿宋_GB2312" w:cs="仿宋_GB2312"/>
          <w:sz w:val="32"/>
          <w:szCs w:val="32"/>
        </w:rPr>
        <w:t>（见附件）。其他批次（调剂）复试差额比例为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560" w:lineRule="exact"/>
        <w:ind w:firstLine="640" w:firstLineChars="200"/>
        <w:rPr>
          <w:rFonts w:ascii="仿宋" w:hAnsi="仿宋" w:eastAsia="仿宋"/>
          <w:sz w:val="32"/>
          <w:szCs w:val="32"/>
        </w:rPr>
      </w:pPr>
      <w:r>
        <w:rPr>
          <w:rFonts w:ascii="仿宋_GB2312" w:hAnsi="仿宋_GB2312" w:eastAsia="仿宋_GB2312" w:cs="仿宋_GB2312"/>
          <w:sz w:val="32"/>
          <w:szCs w:val="32"/>
        </w:rPr>
        <w:t>对于在各批次复试规定的时间内调剂后仍达不到招生计划的，按照实际人数组织复试。</w:t>
      </w:r>
    </w:p>
    <w:p>
      <w:pPr>
        <w:numPr>
          <w:ilvl w:val="255"/>
          <w:numId w:val="0"/>
        </w:numPr>
        <w:spacing w:line="56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（二）考生复试资格审查与加分资格</w:t>
      </w:r>
    </w:p>
    <w:p>
      <w:pPr>
        <w:numPr>
          <w:ilvl w:val="255"/>
          <w:numId w:val="0"/>
        </w:numPr>
        <w:spacing w:line="560" w:lineRule="exact"/>
        <w:ind w:firstLine="643" w:firstLineChars="200"/>
        <w:contextualSpacing/>
        <w:rPr>
          <w:rFonts w:ascii="仿宋_GB2312" w:hAnsi="仿宋_GB2312" w:eastAsia="仿宋_GB2312" w:cs="仿宋_GB2312"/>
          <w:b/>
          <w:sz w:val="32"/>
          <w:szCs w:val="32"/>
        </w:rPr>
      </w:pPr>
      <w:r>
        <w:rPr>
          <w:rFonts w:ascii="仿宋_GB2312" w:hAnsi="仿宋_GB2312" w:eastAsia="仿宋_GB2312" w:cs="仿宋_GB2312"/>
          <w:b/>
          <w:sz w:val="32"/>
          <w:szCs w:val="32"/>
        </w:rPr>
        <w:t>1．考生复试资格审查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所有参加复试的考生均应按要求进行资格审查，审查不符合规定者不予复试。考生应提供的复试材料如下：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（1）有效居民身份证。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（2）准考证。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（3）考生签字的《考生诚信复试承诺书》。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思想政治</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品德考核表</w:t>
      </w:r>
      <w:r>
        <w:rPr>
          <w:rFonts w:hint="eastAsia" w:ascii="仿宋_GB2312" w:hAnsi="仿宋_GB2312" w:eastAsia="仿宋_GB2312" w:cs="仿宋_GB2312"/>
          <w:sz w:val="32"/>
          <w:szCs w:val="32"/>
        </w:rPr>
        <w:t>》。</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（5）</w:t>
      </w:r>
      <w:r>
        <w:rPr>
          <w:rFonts w:hint="eastAsia" w:ascii="仿宋_GB2312" w:hAnsi="仿宋_GB2312" w:eastAsia="仿宋_GB2312" w:cs="仿宋_GB2312"/>
          <w:sz w:val="32"/>
          <w:szCs w:val="32"/>
        </w:rPr>
        <w:t>应届本科毕业生</w:t>
      </w:r>
      <w:r>
        <w:rPr>
          <w:rFonts w:hint="eastAsia" w:ascii="仿宋_GB2312" w:hAnsi="仿宋_GB2312" w:eastAsia="仿宋_GB2312" w:cs="仿宋_GB2312"/>
          <w:kern w:val="0"/>
          <w:sz w:val="32"/>
          <w:szCs w:val="32"/>
          <w:shd w:val="clear" w:color="auto" w:fill="FFFFFF"/>
          <w:lang w:bidi="ar"/>
        </w:rPr>
        <w:t>提交</w:t>
      </w:r>
      <w:r>
        <w:rPr>
          <w:rFonts w:hint="eastAsia" w:eastAsia="仿宋_GB2312"/>
          <w:sz w:val="32"/>
          <w:szCs w:val="32"/>
        </w:rPr>
        <w:t>中国高等教育学生信息网上（</w:t>
      </w:r>
      <w:r>
        <w:rPr>
          <w:rFonts w:eastAsia="仿宋_GB2312"/>
          <w:sz w:val="32"/>
          <w:szCs w:val="32"/>
        </w:rPr>
        <w:t>https://www.chsi.com.cn</w:t>
      </w:r>
      <w:r>
        <w:rPr>
          <w:rFonts w:hint="eastAsia" w:eastAsia="仿宋_GB2312"/>
          <w:sz w:val="32"/>
          <w:szCs w:val="32"/>
        </w:rPr>
        <w:t>）本人的《教育部学籍在线验证报告》</w:t>
      </w:r>
      <w:r>
        <w:rPr>
          <w:rFonts w:hint="eastAsia" w:ascii="仿宋_GB2312" w:hAnsi="仿宋_GB2312" w:eastAsia="仿宋_GB2312" w:cs="仿宋_GB2312"/>
          <w:sz w:val="32"/>
          <w:szCs w:val="32"/>
        </w:rPr>
        <w:t>，往届毕业生提供毕业证书原件或</w:t>
      </w:r>
      <w:r>
        <w:rPr>
          <w:rFonts w:hint="eastAsia" w:eastAsia="仿宋_GB2312"/>
          <w:sz w:val="32"/>
          <w:szCs w:val="32"/>
        </w:rPr>
        <w:t>中国高等教育学生信息网上本人的《教育部学历证书电子注册备</w:t>
      </w:r>
      <w:r>
        <w:rPr>
          <w:rFonts w:hint="eastAsia" w:ascii="仿宋_GB2312" w:hAnsi="仿宋_GB2312" w:eastAsia="仿宋_GB2312" w:cs="仿宋_GB2312"/>
          <w:sz w:val="32"/>
          <w:szCs w:val="32"/>
        </w:rPr>
        <w:t>案表》（因故不能提供的，需提供《中国高等教育学历认证报告》，境外高校毕业的请出具《国（境）外学历学位认证书》）。</w:t>
      </w:r>
    </w:p>
    <w:p>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（6）未取得毕业证（须在2024年入学报到前取得）的自学考试本科考生</w:t>
      </w:r>
      <w:r>
        <w:rPr>
          <w:rFonts w:hint="eastAsia" w:ascii="仿宋_GB2312" w:hAnsi="仿宋_GB2312" w:eastAsia="仿宋_GB2312" w:cs="仿宋_GB2312"/>
          <w:sz w:val="32"/>
          <w:szCs w:val="32"/>
        </w:rPr>
        <w:t>须提供证明自考生身份的材料：如自考准考证、成绩单等。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（7）</w:t>
      </w:r>
      <w:r>
        <w:rPr>
          <w:rFonts w:ascii="仿宋_GB2312" w:hAnsi="仿宋_GB2312" w:eastAsia="仿宋_GB2312" w:cs="仿宋_GB2312"/>
          <w:color w:val="000000"/>
          <w:sz w:val="32"/>
          <w:szCs w:val="32"/>
          <w:shd w:val="clear" w:color="auto" w:fill="FFFFFF"/>
        </w:rPr>
        <w:t>具有加分资格的考生，须提供相关证书原件</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（8）报考“退役大学生士兵专项硕士研究生招生计划”的考生</w:t>
      </w:r>
      <w:r>
        <w:rPr>
          <w:rFonts w:hint="eastAsia" w:ascii="仿宋_GB2312" w:hAnsi="仿宋_GB2312" w:eastAsia="仿宋_GB2312" w:cs="仿宋_GB2312"/>
          <w:sz w:val="32"/>
          <w:szCs w:val="32"/>
        </w:rPr>
        <w:t>除上述应该提交的材料外，还需提供入伍前有关学历（学籍）材料、《入伍批准书》和《退出现役证》等证明材料。</w:t>
      </w:r>
    </w:p>
    <w:p>
      <w:pPr>
        <w:widowControl/>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．加分资格</w:t>
      </w:r>
    </w:p>
    <w:p>
      <w:pPr>
        <w:spacing w:line="56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考生加分资格见《青岛农业大学</w:t>
      </w:r>
      <w:r>
        <w:rPr>
          <w:rFonts w:ascii="楷体_GB2312" w:hAnsi="楷体_GB2312" w:eastAsia="楷体_GB2312" w:cs="楷体_GB2312"/>
          <w:bCs/>
          <w:sz w:val="32"/>
          <w:szCs w:val="32"/>
        </w:rPr>
        <w:t>2024年硕士研究生复试录取工作方案</w:t>
      </w:r>
      <w:r>
        <w:rPr>
          <w:rFonts w:hint="eastAsia" w:ascii="楷体_GB2312" w:hAnsi="楷体_GB2312" w:eastAsia="楷体_GB2312" w:cs="楷体_GB2312"/>
          <w:bCs/>
          <w:sz w:val="32"/>
          <w:szCs w:val="32"/>
        </w:rPr>
        <w:t>》。</w:t>
      </w:r>
    </w:p>
    <w:p>
      <w:pPr>
        <w:spacing w:line="56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（三）复试方式与内容</w:t>
      </w:r>
    </w:p>
    <w:p>
      <w:pPr>
        <w:widowControl/>
        <w:ind w:firstLine="643"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sz w:val="32"/>
          <w:szCs w:val="32"/>
        </w:rPr>
        <w:t>复试方式</w:t>
      </w:r>
      <w:r>
        <w:rPr>
          <w:rFonts w:hint="eastAsia" w:ascii="仿宋_GB2312" w:hAnsi="仿宋_GB2312" w:eastAsia="仿宋_GB2312" w:cs="仿宋_GB2312"/>
          <w:b/>
          <w:sz w:val="32"/>
          <w:szCs w:val="32"/>
        </w:rPr>
        <w:t>：一志愿考生和调剂</w:t>
      </w:r>
      <w:r>
        <w:rPr>
          <w:rFonts w:ascii="仿宋_GB2312" w:hAnsi="仿宋_GB2312" w:eastAsia="仿宋_GB2312" w:cs="仿宋_GB2312"/>
          <w:b/>
          <w:sz w:val="32"/>
          <w:szCs w:val="32"/>
        </w:rPr>
        <w:t>考生</w:t>
      </w:r>
      <w:r>
        <w:rPr>
          <w:rFonts w:hint="eastAsia" w:ascii="仿宋_GB2312" w:hAnsi="仿宋_GB2312" w:eastAsia="仿宋_GB2312" w:cs="仿宋_GB2312"/>
          <w:b/>
          <w:sz w:val="32"/>
          <w:szCs w:val="32"/>
        </w:rPr>
        <w:t>均现场</w:t>
      </w:r>
      <w:r>
        <w:rPr>
          <w:rFonts w:ascii="仿宋_GB2312" w:hAnsi="仿宋_GB2312" w:eastAsia="仿宋_GB2312" w:cs="仿宋_GB2312"/>
          <w:b/>
          <w:sz w:val="32"/>
          <w:szCs w:val="32"/>
        </w:rPr>
        <w:t>复试</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复试内容包括综合测试（专业课考试、面试、英语听力与口语），同等学力考生还需参加加试科目考试。</w:t>
      </w:r>
    </w:p>
    <w:p>
      <w:pPr>
        <w:spacing w:line="560" w:lineRule="exact"/>
        <w:ind w:firstLine="643" w:firstLineChars="200"/>
        <w:contextualSpacing/>
        <w:rPr>
          <w:rFonts w:ascii="仿宋_GB2312" w:hAnsi="仿宋_GB2312" w:eastAsia="仿宋_GB2312" w:cs="仿宋_GB2312"/>
          <w:b/>
          <w:sz w:val="32"/>
          <w:szCs w:val="32"/>
        </w:rPr>
      </w:pPr>
      <w:r>
        <w:rPr>
          <w:rFonts w:ascii="仿宋_GB2312" w:hAnsi="仿宋_GB2312" w:eastAsia="仿宋_GB2312" w:cs="仿宋_GB2312"/>
          <w:b/>
          <w:sz w:val="32"/>
          <w:szCs w:val="32"/>
        </w:rPr>
        <w:t>1．综合测试</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综合测试包括专业课考试、面试、英语听力</w:t>
      </w:r>
      <w:r>
        <w:rPr>
          <w:rFonts w:hint="eastAsia" w:ascii="仿宋_GB2312" w:hAnsi="仿宋_GB2312" w:eastAsia="仿宋_GB2312" w:cs="仿宋_GB2312"/>
          <w:sz w:val="32"/>
          <w:szCs w:val="32"/>
        </w:rPr>
        <w:t>与</w:t>
      </w:r>
      <w:r>
        <w:rPr>
          <w:rFonts w:ascii="仿宋_GB2312" w:hAnsi="仿宋_GB2312" w:eastAsia="仿宋_GB2312" w:cs="仿宋_GB2312"/>
          <w:sz w:val="32"/>
          <w:szCs w:val="32"/>
        </w:rPr>
        <w:t>口语</w:t>
      </w:r>
      <w:r>
        <w:rPr>
          <w:rFonts w:hint="eastAsia" w:ascii="仿宋_GB2312" w:hAnsi="仿宋_GB2312" w:eastAsia="仿宋_GB2312" w:cs="仿宋_GB2312"/>
          <w:sz w:val="32"/>
          <w:szCs w:val="32"/>
        </w:rPr>
        <w:t>三个复试项目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满分均为</w:t>
      </w:r>
      <w:r>
        <w:rPr>
          <w:rFonts w:ascii="仿宋_GB2312" w:hAnsi="仿宋_GB2312" w:eastAsia="仿宋_GB2312" w:cs="仿宋_GB2312"/>
          <w:sz w:val="32"/>
          <w:szCs w:val="32"/>
        </w:rPr>
        <w:t>100分，按相应权重（见复试成绩计算公式）折算入复试成绩，复试成绩满分为100分。综合测试成绩</w:t>
      </w:r>
      <w:r>
        <w:rPr>
          <w:rFonts w:hint="eastAsia" w:ascii="仿宋_GB2312" w:hAnsi="仿宋_GB2312" w:eastAsia="仿宋_GB2312" w:cs="仿宋_GB2312"/>
          <w:sz w:val="32"/>
          <w:szCs w:val="32"/>
        </w:rPr>
        <w:t>计</w:t>
      </w:r>
      <w:r>
        <w:rPr>
          <w:rFonts w:ascii="仿宋_GB2312" w:hAnsi="仿宋_GB2312" w:eastAsia="仿宋_GB2312" w:cs="仿宋_GB2312"/>
          <w:sz w:val="32"/>
          <w:szCs w:val="32"/>
        </w:rPr>
        <w:t>入</w:t>
      </w:r>
      <w:r>
        <w:rPr>
          <w:rFonts w:hint="eastAsia" w:ascii="仿宋_GB2312" w:hAnsi="仿宋_GB2312" w:eastAsia="仿宋_GB2312" w:cs="仿宋_GB2312"/>
          <w:sz w:val="32"/>
          <w:szCs w:val="32"/>
        </w:rPr>
        <w:t>考生</w:t>
      </w:r>
      <w:r>
        <w:rPr>
          <w:rFonts w:ascii="仿宋_GB2312" w:hAnsi="仿宋_GB2312" w:eastAsia="仿宋_GB2312" w:cs="仿宋_GB2312"/>
          <w:sz w:val="32"/>
          <w:szCs w:val="32"/>
        </w:rPr>
        <w:t>总成绩</w:t>
      </w:r>
      <w:r>
        <w:rPr>
          <w:rFonts w:hint="eastAsia" w:ascii="仿宋_GB2312" w:hAnsi="仿宋_GB2312" w:eastAsia="仿宋_GB2312" w:cs="仿宋_GB2312"/>
          <w:sz w:val="32"/>
          <w:szCs w:val="32"/>
        </w:rPr>
        <w:t>，</w:t>
      </w:r>
      <w:r>
        <w:rPr>
          <w:rStyle w:val="25"/>
          <w:rFonts w:hint="default" w:hAnsi="仿宋_GB2312" w:cs="仿宋_GB2312"/>
          <w:b/>
        </w:rPr>
        <w:t>综合测试和</w:t>
      </w:r>
      <w:r>
        <w:rPr>
          <w:rFonts w:ascii="仿宋_GB2312" w:hAnsi="仿宋_GB2312" w:eastAsia="仿宋_GB2312" w:cs="仿宋_GB2312"/>
          <w:b/>
          <w:color w:val="000000" w:themeColor="text1"/>
          <w:sz w:val="32"/>
          <w:szCs w:val="32"/>
          <w14:textFill>
            <w14:solidFill>
              <w14:schemeClr w14:val="tx1"/>
            </w14:solidFill>
          </w14:textFill>
        </w:rPr>
        <w:t>专业课</w:t>
      </w:r>
      <w:r>
        <w:rPr>
          <w:rFonts w:hint="eastAsia" w:ascii="仿宋_GB2312" w:hAnsi="仿宋_GB2312" w:eastAsia="仿宋_GB2312" w:cs="仿宋_GB2312"/>
          <w:b/>
          <w:color w:val="000000" w:themeColor="text1"/>
          <w:sz w:val="32"/>
          <w:szCs w:val="32"/>
          <w14:textFill>
            <w14:solidFill>
              <w14:schemeClr w14:val="tx1"/>
            </w14:solidFill>
          </w14:textFill>
        </w:rPr>
        <w:t>笔</w:t>
      </w:r>
      <w:r>
        <w:rPr>
          <w:rFonts w:ascii="仿宋_GB2312" w:hAnsi="仿宋_GB2312" w:eastAsia="仿宋_GB2312" w:cs="仿宋_GB2312"/>
          <w:b/>
          <w:color w:val="000000" w:themeColor="text1"/>
          <w:sz w:val="32"/>
          <w:szCs w:val="32"/>
          <w14:textFill>
            <w14:solidFill>
              <w14:schemeClr w14:val="tx1"/>
            </w14:solidFill>
          </w14:textFill>
        </w:rPr>
        <w:t>试</w:t>
      </w:r>
      <w:r>
        <w:rPr>
          <w:rStyle w:val="25"/>
          <w:rFonts w:hint="default" w:hAnsi="仿宋_GB2312" w:cs="仿宋_GB2312"/>
          <w:b/>
        </w:rPr>
        <w:t>的合格线均为60分，不合格者不予录取。</w:t>
      </w:r>
      <w:r>
        <w:rPr>
          <w:rFonts w:hint="eastAsia" w:ascii="仿宋_GB2312" w:hAnsi="仿宋_GB2312" w:eastAsia="仿宋_GB2312" w:cs="仿宋_GB2312"/>
          <w:sz w:val="32"/>
          <w:szCs w:val="32"/>
        </w:rPr>
        <w:t>面试和英语听力与口语合并进行，原则上面试时间为10分钟，英语听力与口语5分钟，累计15分钟。</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（1）英语</w:t>
      </w:r>
      <w:r>
        <w:rPr>
          <w:rFonts w:ascii="仿宋" w:hAnsi="仿宋" w:eastAsia="仿宋"/>
          <w:b/>
          <w:sz w:val="32"/>
          <w:szCs w:val="32"/>
        </w:rPr>
        <w:t>听力</w:t>
      </w:r>
      <w:r>
        <w:rPr>
          <w:rFonts w:hint="eastAsia" w:ascii="仿宋" w:hAnsi="仿宋" w:eastAsia="仿宋"/>
          <w:b/>
          <w:sz w:val="32"/>
          <w:szCs w:val="32"/>
        </w:rPr>
        <w:t>与口语</w:t>
      </w:r>
    </w:p>
    <w:p>
      <w:pPr>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复试小组人员与考生以英语交流的方式进行考查。</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2）专业课考试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现场笔试，</w:t>
      </w:r>
      <w:bookmarkStart w:id="0" w:name="_Hlk130818989"/>
      <w:r>
        <w:rPr>
          <w:rFonts w:hint="eastAsia" w:ascii="仿宋_GB2312" w:hAnsi="仿宋_GB2312" w:eastAsia="仿宋_GB2312" w:cs="仿宋_GB2312"/>
          <w:sz w:val="32"/>
          <w:szCs w:val="32"/>
        </w:rPr>
        <w:t>考试时长为</w:t>
      </w:r>
      <w:r>
        <w:rPr>
          <w:rFonts w:ascii="仿宋_GB2312" w:hAnsi="仿宋_GB2312" w:eastAsia="仿宋_GB2312" w:cs="仿宋_GB2312"/>
          <w:sz w:val="32"/>
          <w:szCs w:val="32"/>
        </w:rPr>
        <w:t>1.5小时。</w:t>
      </w:r>
      <w:bookmarkEnd w:id="0"/>
    </w:p>
    <w:tbl>
      <w:tblPr>
        <w:tblStyle w:val="11"/>
        <w:tblW w:w="4819"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4163"/>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16" w:type="pct"/>
            <w:vAlign w:val="center"/>
          </w:tcPr>
          <w:p>
            <w:pPr>
              <w:spacing w:line="56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ascii="仿宋_GB2312" w:hAnsi="仿宋_GB2312" w:eastAsia="仿宋_GB2312" w:cs="仿宋_GB2312"/>
                <w:b/>
                <w:color w:val="000000" w:themeColor="text1"/>
                <w:sz w:val="28"/>
                <w:szCs w:val="28"/>
                <w14:textFill>
                  <w14:solidFill>
                    <w14:schemeClr w14:val="tx1"/>
                  </w14:solidFill>
                </w14:textFill>
              </w:rPr>
              <w:t>专业（领域）名称</w:t>
            </w:r>
          </w:p>
        </w:tc>
        <w:tc>
          <w:tcPr>
            <w:tcW w:w="2192" w:type="pct"/>
            <w:vAlign w:val="center"/>
          </w:tcPr>
          <w:p>
            <w:pPr>
              <w:spacing w:line="56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笔</w:t>
            </w:r>
            <w:r>
              <w:rPr>
                <w:rFonts w:ascii="仿宋_GB2312" w:hAnsi="仿宋_GB2312" w:eastAsia="仿宋_GB2312" w:cs="仿宋_GB2312"/>
                <w:b/>
                <w:color w:val="000000" w:themeColor="text1"/>
                <w:sz w:val="28"/>
                <w:szCs w:val="28"/>
                <w14:textFill>
                  <w14:solidFill>
                    <w14:schemeClr w14:val="tx1"/>
                  </w14:solidFill>
                </w14:textFill>
              </w:rPr>
              <w:t>试科目</w:t>
            </w:r>
          </w:p>
        </w:tc>
        <w:tc>
          <w:tcPr>
            <w:tcW w:w="1492" w:type="pct"/>
            <w:vAlign w:val="center"/>
          </w:tcPr>
          <w:p>
            <w:pPr>
              <w:spacing w:line="560" w:lineRule="exact"/>
              <w:jc w:val="center"/>
              <w:rPr>
                <w:rFonts w:ascii="仿宋_GB2312" w:hAnsi="仿宋_GB2312" w:eastAsia="仿宋_GB2312" w:cs="仿宋_GB2312"/>
                <w:b/>
                <w:color w:val="000000" w:themeColor="text1"/>
                <w:sz w:val="28"/>
                <w:szCs w:val="28"/>
                <w14:textFill>
                  <w14:solidFill>
                    <w14:schemeClr w14:val="tx1"/>
                  </w14:solidFill>
                </w14:textFill>
              </w:rPr>
            </w:pPr>
            <w:r>
              <w:rPr>
                <w:rFonts w:ascii="仿宋_GB2312" w:hAnsi="仿宋_GB2312" w:eastAsia="仿宋_GB2312" w:cs="仿宋_GB2312"/>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316" w:type="pct"/>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畜牧学</w:t>
            </w:r>
          </w:p>
        </w:tc>
        <w:tc>
          <w:tcPr>
            <w:tcW w:w="2192" w:type="pct"/>
            <w:vAlign w:val="center"/>
          </w:tcPr>
          <w:p>
            <w:pPr>
              <w:pStyle w:val="16"/>
              <w:numPr>
                <w:ilvl w:val="0"/>
                <w:numId w:val="1"/>
              </w:numPr>
              <w:spacing w:line="560" w:lineRule="exact"/>
              <w:ind w:firstLineChars="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家畜育种学和动物繁殖学</w:t>
            </w:r>
          </w:p>
          <w:p>
            <w:pPr>
              <w:pStyle w:val="16"/>
              <w:spacing w:line="560" w:lineRule="exact"/>
              <w:ind w:left="360" w:firstLine="0" w:firstLineChars="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②动物营养学和饲料学</w:t>
            </w:r>
          </w:p>
        </w:tc>
        <w:tc>
          <w:tcPr>
            <w:tcW w:w="1492" w:type="pct"/>
            <w:vAlign w:val="center"/>
          </w:tcPr>
          <w:p>
            <w:pPr>
              <w:spacing w:line="560" w:lineRule="exact"/>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任选其中1门课程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316" w:type="pct"/>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畜牧</w:t>
            </w:r>
          </w:p>
        </w:tc>
        <w:tc>
          <w:tcPr>
            <w:tcW w:w="2192" w:type="pct"/>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家畜育种学</w:t>
            </w:r>
          </w:p>
        </w:tc>
        <w:tc>
          <w:tcPr>
            <w:tcW w:w="1492" w:type="pct"/>
            <w:vAlign w:val="center"/>
          </w:tcPr>
          <w:p>
            <w:pPr>
              <w:spacing w:line="560" w:lineRule="exact"/>
              <w:jc w:val="center"/>
              <w:rPr>
                <w:rFonts w:ascii="仿宋_GB2312" w:hAnsi="仿宋_GB2312" w:eastAsia="仿宋_GB2312" w:cs="仿宋_GB2312"/>
                <w:color w:val="000000" w:themeColor="text1"/>
                <w:sz w:val="30"/>
                <w:szCs w:val="30"/>
                <w14:textFill>
                  <w14:solidFill>
                    <w14:schemeClr w14:val="tx1"/>
                  </w14:solidFill>
                </w14:textFill>
              </w:rPr>
            </w:pPr>
            <w:r>
              <w:rPr>
                <w:rFonts w:ascii="仿宋_GB2312" w:hAnsi="仿宋_GB2312" w:eastAsia="仿宋_GB2312" w:cs="仿宋_GB2312"/>
                <w:color w:val="000000" w:themeColor="text1"/>
                <w:sz w:val="30"/>
                <w:szCs w:val="30"/>
                <w14:textFill>
                  <w14:solidFill>
                    <w14:schemeClr w14:val="tx1"/>
                  </w14:solidFill>
                </w14:textFill>
              </w:rPr>
              <w:t>全日制和非全日制</w:t>
            </w:r>
          </w:p>
        </w:tc>
      </w:tr>
    </w:tbl>
    <w:p>
      <w:pPr>
        <w:spacing w:line="560" w:lineRule="exact"/>
        <w:ind w:firstLine="630" w:firstLineChars="196"/>
        <w:rPr>
          <w:rFonts w:ascii="仿宋" w:hAnsi="仿宋" w:eastAsia="仿宋"/>
          <w:sz w:val="32"/>
          <w:szCs w:val="32"/>
        </w:rPr>
      </w:pPr>
      <w:r>
        <w:rPr>
          <w:rFonts w:hint="eastAsia" w:ascii="仿宋" w:hAnsi="仿宋" w:eastAsia="仿宋"/>
          <w:b/>
          <w:sz w:val="32"/>
          <w:szCs w:val="32"/>
        </w:rPr>
        <w:t>（3）面试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面试主要考核考生的专业素质和</w:t>
      </w:r>
      <w:r>
        <w:rPr>
          <w:rFonts w:ascii="仿宋_GB2312" w:hAnsi="仿宋_GB2312" w:eastAsia="仿宋_GB2312" w:cs="仿宋_GB2312"/>
          <w:sz w:val="32"/>
          <w:szCs w:val="32"/>
        </w:rPr>
        <w:t>综合素质</w:t>
      </w:r>
      <w:r>
        <w:rPr>
          <w:rFonts w:hint="eastAsia" w:ascii="仿宋_GB2312" w:hAnsi="仿宋_GB2312" w:eastAsia="仿宋_GB2312" w:cs="仿宋_GB2312"/>
          <w:sz w:val="32"/>
          <w:szCs w:val="32"/>
        </w:rPr>
        <w:t>。通过考生在线回答面试人员提问的方式进行考查。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专业素质和能力：考生综合运用所学知识观察问题、分析问题和解决问题的能力，科研创新能力或实践能力等；</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综合素质和能力</w:t>
      </w:r>
      <w:r>
        <w:rPr>
          <w:rFonts w:hint="eastAsia" w:ascii="仿宋_GB2312" w:hAnsi="仿宋_GB2312" w:eastAsia="仿宋_GB2312" w:cs="仿宋_GB2312"/>
          <w:sz w:val="32"/>
          <w:szCs w:val="32"/>
        </w:rPr>
        <w:t>包括</w:t>
      </w:r>
      <w:r>
        <w:rPr>
          <w:rFonts w:ascii="仿宋_GB2312" w:hAnsi="仿宋_GB2312" w:eastAsia="仿宋_GB2312" w:cs="仿宋_GB2312"/>
          <w:sz w:val="32"/>
          <w:szCs w:val="32"/>
        </w:rPr>
        <w:t>：大学期间的综合表现（荣誉或奖励情况）、事业心、责任感、纪律性、协作性和心理健康情况，人文素养、举止、表达和礼仪等。</w:t>
      </w:r>
    </w:p>
    <w:p>
      <w:pPr>
        <w:spacing w:line="5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考生应提前准备好学业成绩单、参加创新创业大赛等获奖证书、奖学金证书、参加志愿服务活动获奖证书、毕业论文、科研成果、实践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实验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能力材料（如参加专业实践成果材料、操作过的大型仪器设备清单等），其他荣誉或奖励证书、专家推荐信等供复试小组人员</w:t>
      </w:r>
      <w:r>
        <w:rPr>
          <w:rFonts w:ascii="仿宋_GB2312" w:hAnsi="仿宋_GB2312" w:eastAsia="仿宋_GB2312" w:cs="仿宋_GB2312"/>
          <w:sz w:val="32"/>
          <w:szCs w:val="32"/>
        </w:rPr>
        <w:t>查看</w:t>
      </w:r>
      <w:r>
        <w:rPr>
          <w:rFonts w:hint="eastAsia" w:ascii="仿宋_GB2312" w:hAnsi="仿宋_GB2312" w:eastAsia="仿宋_GB2312" w:cs="仿宋_GB2312"/>
          <w:sz w:val="32"/>
          <w:szCs w:val="32"/>
        </w:rPr>
        <w:t>。</w:t>
      </w:r>
    </w:p>
    <w:p>
      <w:pPr>
        <w:spacing w:line="560" w:lineRule="exact"/>
        <w:ind w:firstLine="643" w:firstLineChars="200"/>
        <w:contextualSpacing/>
        <w:rPr>
          <w:rFonts w:ascii="仿宋_GB2312" w:hAnsi="仿宋_GB2312" w:eastAsia="仿宋_GB2312" w:cs="仿宋_GB2312"/>
          <w:b/>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b/>
          <w:sz w:val="32"/>
          <w:szCs w:val="32"/>
        </w:rPr>
        <w:t>同等</w:t>
      </w:r>
      <w:r>
        <w:rPr>
          <w:rFonts w:ascii="仿宋_GB2312" w:hAnsi="仿宋_GB2312" w:eastAsia="仿宋_GB2312" w:cs="仿宋_GB2312"/>
          <w:b/>
          <w:sz w:val="32"/>
          <w:szCs w:val="32"/>
        </w:rPr>
        <w:t>学历</w:t>
      </w:r>
      <w:r>
        <w:rPr>
          <w:rFonts w:hint="eastAsia" w:ascii="仿宋_GB2312" w:hAnsi="仿宋_GB2312" w:eastAsia="仿宋_GB2312" w:cs="仿宋_GB2312"/>
          <w:b/>
          <w:sz w:val="32"/>
          <w:szCs w:val="32"/>
        </w:rPr>
        <w:t>加试</w:t>
      </w:r>
    </w:p>
    <w:p>
      <w:pPr>
        <w:spacing w:line="560" w:lineRule="exact"/>
        <w:ind w:firstLine="640" w:firstLineChars="200"/>
        <w:rPr>
          <w:rFonts w:ascii="仿宋_GB2312" w:hAnsi="仿宋_GB2312" w:eastAsia="仿宋_GB2312" w:cs="仿宋_GB2312"/>
          <w:b/>
          <w:kern w:val="0"/>
          <w:sz w:val="32"/>
          <w:szCs w:val="32"/>
        </w:rPr>
      </w:pPr>
      <w:r>
        <w:rPr>
          <w:rFonts w:ascii="仿宋_GB2312" w:hAnsi="仿宋_GB2312" w:eastAsia="仿宋_GB2312" w:cs="仿宋_GB2312"/>
          <w:sz w:val="32"/>
          <w:szCs w:val="32"/>
        </w:rPr>
        <w:t>以同等学力身份报考的考生，复试前应加试报考专业规定的两门科目</w:t>
      </w:r>
      <w:r>
        <w:rPr>
          <w:rFonts w:hint="eastAsia" w:ascii="仿宋_GB2312" w:hAnsi="仿宋_GB2312" w:eastAsia="仿宋_GB2312" w:cs="仿宋_GB2312"/>
          <w:sz w:val="32"/>
          <w:szCs w:val="32"/>
        </w:rPr>
        <w:t>。复试考生加试采用闭卷笔试方式进行。畜牧领域的加试科目为《</w:t>
      </w:r>
      <w:r>
        <w:rPr>
          <w:rFonts w:ascii="仿宋_GB2312" w:hAnsi="仿宋_GB2312" w:eastAsia="仿宋_GB2312" w:cs="仿宋_GB2312"/>
          <w:sz w:val="32"/>
          <w:szCs w:val="32"/>
        </w:rPr>
        <w:t>家畜环境卫生学</w:t>
      </w:r>
      <w:r>
        <w:rPr>
          <w:rFonts w:hint="eastAsia" w:ascii="仿宋_GB2312" w:hAnsi="仿宋_GB2312" w:eastAsia="仿宋_GB2312" w:cs="仿宋_GB2312"/>
          <w:sz w:val="32"/>
          <w:szCs w:val="32"/>
        </w:rPr>
        <w:t>》和《畜牧学概论》。加试科目每门课满分</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分，考试时长</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分钟，每门课成绩合格线为</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分。加试科目成绩不计入考生复试总成绩，任何一门加试科目成绩达不到合格线基本要求者取消复试资格。</w:t>
      </w:r>
    </w:p>
    <w:p>
      <w:pPr>
        <w:spacing w:line="56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（四）复试具体安排</w:t>
      </w:r>
    </w:p>
    <w:p>
      <w:pPr>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以</w:t>
      </w:r>
      <w:r>
        <w:rPr>
          <w:rFonts w:ascii="仿宋_GB2312" w:hAnsi="仿宋_GB2312" w:eastAsia="仿宋_GB2312" w:cs="仿宋_GB2312"/>
          <w:b/>
          <w:sz w:val="32"/>
          <w:szCs w:val="32"/>
        </w:rPr>
        <w:t>下为</w:t>
      </w:r>
      <w:r>
        <w:rPr>
          <w:rFonts w:hint="eastAsia" w:ascii="仿宋_GB2312" w:hAnsi="仿宋_GB2312" w:eastAsia="仿宋_GB2312" w:cs="仿宋_GB2312"/>
          <w:b/>
          <w:sz w:val="32"/>
          <w:szCs w:val="32"/>
        </w:rPr>
        <w:t>第</w:t>
      </w:r>
      <w:r>
        <w:rPr>
          <w:rFonts w:ascii="仿宋_GB2312" w:hAnsi="仿宋_GB2312" w:eastAsia="仿宋_GB2312" w:cs="仿宋_GB2312"/>
          <w:b/>
          <w:sz w:val="32"/>
          <w:szCs w:val="32"/>
        </w:rPr>
        <w:t>一批次</w:t>
      </w:r>
      <w:r>
        <w:rPr>
          <w:rFonts w:hint="eastAsia" w:ascii="仿宋_GB2312" w:hAnsi="仿宋_GB2312" w:eastAsia="仿宋_GB2312" w:cs="仿宋_GB2312"/>
          <w:b/>
          <w:sz w:val="32"/>
          <w:szCs w:val="32"/>
        </w:rPr>
        <w:t>（一志愿）</w:t>
      </w:r>
      <w:r>
        <w:rPr>
          <w:rFonts w:ascii="仿宋_GB2312" w:hAnsi="仿宋_GB2312" w:eastAsia="仿宋_GB2312" w:cs="仿宋_GB2312"/>
          <w:b/>
          <w:sz w:val="32"/>
          <w:szCs w:val="32"/>
        </w:rPr>
        <w:t>复试</w:t>
      </w:r>
      <w:r>
        <w:rPr>
          <w:rFonts w:hint="eastAsia" w:ascii="仿宋_GB2312" w:hAnsi="仿宋_GB2312" w:eastAsia="仿宋_GB2312" w:cs="仿宋_GB2312"/>
          <w:b/>
          <w:sz w:val="32"/>
          <w:szCs w:val="32"/>
        </w:rPr>
        <w:t>安排</w:t>
      </w:r>
      <w:r>
        <w:rPr>
          <w:rFonts w:ascii="仿宋_GB2312" w:hAnsi="仿宋_GB2312" w:eastAsia="仿宋_GB2312" w:cs="仿宋_GB2312"/>
          <w:b/>
          <w:sz w:val="32"/>
          <w:szCs w:val="32"/>
        </w:rPr>
        <w:t>，其他批次</w:t>
      </w:r>
      <w:r>
        <w:rPr>
          <w:rFonts w:hint="eastAsia" w:ascii="仿宋_GB2312" w:hAnsi="仿宋_GB2312" w:eastAsia="仿宋_GB2312" w:cs="仿宋_GB2312"/>
          <w:b/>
          <w:sz w:val="32"/>
          <w:szCs w:val="32"/>
        </w:rPr>
        <w:t>（调剂）</w:t>
      </w:r>
      <w:r>
        <w:rPr>
          <w:rFonts w:ascii="仿宋_GB2312" w:hAnsi="仿宋_GB2312" w:eastAsia="仿宋_GB2312" w:cs="仿宋_GB2312"/>
          <w:b/>
          <w:sz w:val="32"/>
          <w:szCs w:val="32"/>
        </w:rPr>
        <w:t>考生复试时间以调剂系统发放的复试通知为准。</w:t>
      </w:r>
    </w:p>
    <w:p>
      <w:pPr>
        <w:spacing w:line="560" w:lineRule="exact"/>
        <w:ind w:firstLine="643" w:firstLineChars="200"/>
        <w:contextualSpacing/>
        <w:rPr>
          <w:rFonts w:ascii="仿宋_GB2312" w:hAnsi="仿宋_GB2312" w:eastAsia="仿宋_GB2312" w:cs="仿宋_GB2312"/>
          <w:b/>
          <w:sz w:val="32"/>
          <w:szCs w:val="32"/>
        </w:rPr>
      </w:pPr>
      <w:r>
        <w:rPr>
          <w:rFonts w:hint="eastAsia" w:ascii="仿宋_GB2312" w:hAnsi="仿宋_GB2312" w:eastAsia="仿宋_GB2312" w:cs="仿宋_GB2312"/>
          <w:b/>
          <w:sz w:val="32"/>
          <w:szCs w:val="32"/>
        </w:rPr>
        <w:t>1</w:t>
      </w:r>
      <w:r>
        <w:rPr>
          <w:rFonts w:ascii="仿宋_GB2312" w:hAnsi="仿宋_GB2312" w:eastAsia="仿宋_GB2312" w:cs="仿宋_GB2312"/>
          <w:b/>
          <w:sz w:val="32"/>
          <w:szCs w:val="32"/>
        </w:rPr>
        <w:t>.一志愿复试总体安排</w:t>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（1）考生于复试前完成网上缴费、复试费180元，未缴费考生不能参加复试。</w:t>
      </w:r>
      <w:r>
        <w:rPr>
          <w:rFonts w:hint="eastAsia" w:ascii="仿宋_GB2312" w:hAnsi="仿宋_GB2312" w:eastAsia="仿宋_GB2312" w:cs="仿宋_GB2312"/>
          <w:b/>
          <w:sz w:val="32"/>
          <w:szCs w:val="32"/>
        </w:rPr>
        <w:t>缴费网址：http://cwtyzf.qau.edu.cn/。用户名：身份证号码；密码：</w:t>
      </w:r>
      <w:r>
        <w:rPr>
          <w:rFonts w:hint="eastAsia" w:ascii="仿宋_GB2312" w:hAnsi="仿宋_GB2312" w:eastAsia="仿宋_GB2312" w:cs="仿宋_GB2312"/>
          <w:sz w:val="32"/>
          <w:szCs w:val="32"/>
        </w:rPr>
        <w:t>QAU</w:t>
      </w:r>
      <w:r>
        <w:rPr>
          <w:rFonts w:ascii="仿宋_GB2312" w:hAnsi="仿宋_GB2312" w:eastAsia="仿宋_GB2312" w:cs="仿宋_GB2312"/>
          <w:sz w:val="32"/>
          <w:szCs w:val="32"/>
        </w:rPr>
        <w:t>@</w:t>
      </w:r>
      <w:r>
        <w:rPr>
          <w:rFonts w:hint="eastAsia" w:ascii="仿宋_GB2312" w:hAnsi="仿宋_GB2312" w:eastAsia="仿宋_GB2312" w:cs="仿宋_GB2312"/>
          <w:b/>
          <w:sz w:val="32"/>
          <w:szCs w:val="32"/>
        </w:rPr>
        <w:t>身份证号（注意：本校应届生也需要用身份证号码登录，</w:t>
      </w:r>
      <w:bookmarkStart w:id="1" w:name="_Hlk162339986"/>
      <w:r>
        <w:rPr>
          <w:rFonts w:hint="eastAsia" w:ascii="仿宋_GB2312" w:hAnsi="仿宋_GB2312" w:eastAsia="仿宋_GB2312" w:cs="仿宋_GB2312"/>
          <w:b/>
          <w:sz w:val="32"/>
          <w:szCs w:val="32"/>
        </w:rPr>
        <w:t>缴费时间为3月2</w:t>
      </w:r>
      <w:r>
        <w:rPr>
          <w:rFonts w:ascii="仿宋_GB2312" w:hAnsi="仿宋_GB2312" w:eastAsia="仿宋_GB2312" w:cs="仿宋_GB2312"/>
          <w:b/>
          <w:sz w:val="32"/>
          <w:szCs w:val="32"/>
        </w:rPr>
        <w:t>8-30</w:t>
      </w:r>
      <w:r>
        <w:rPr>
          <w:rFonts w:hint="eastAsia" w:ascii="仿宋_GB2312" w:hAnsi="仿宋_GB2312" w:eastAsia="仿宋_GB2312" w:cs="仿宋_GB2312"/>
          <w:b/>
          <w:sz w:val="32"/>
          <w:szCs w:val="32"/>
        </w:rPr>
        <w:t>日</w:t>
      </w:r>
      <w:bookmarkEnd w:id="1"/>
      <w:r>
        <w:rPr>
          <w:rFonts w:hint="eastAsia" w:ascii="仿宋_GB2312" w:hAnsi="仿宋_GB2312" w:eastAsia="仿宋_GB2312" w:cs="仿宋_GB2312"/>
          <w:b/>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（2）采用现场复试，复试地点为青岛农业大学城阳校区生物楼</w:t>
      </w:r>
      <w:r>
        <w:rPr>
          <w:rFonts w:ascii="仿宋_GB2312" w:hAnsi="仿宋_GB2312" w:eastAsia="仿宋_GB2312" w:cs="仿宋_GB2312"/>
          <w:sz w:val="32"/>
          <w:szCs w:val="32"/>
        </w:rPr>
        <w:t>C103</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每场次点名及候考均在</w:t>
      </w:r>
      <w:r>
        <w:rPr>
          <w:rFonts w:hint="eastAsia" w:ascii="仿宋_GB2312" w:hAnsi="仿宋_GB2312" w:eastAsia="仿宋_GB2312" w:cs="仿宋_GB2312"/>
          <w:b/>
          <w:sz w:val="32"/>
          <w:szCs w:val="32"/>
        </w:rPr>
        <w:t>生物楼C</w:t>
      </w:r>
      <w:r>
        <w:rPr>
          <w:rFonts w:ascii="仿宋_GB2312" w:hAnsi="仿宋_GB2312" w:eastAsia="仿宋_GB2312" w:cs="仿宋_GB2312"/>
          <w:b/>
          <w:sz w:val="32"/>
          <w:szCs w:val="32"/>
        </w:rPr>
        <w:t>123</w:t>
      </w:r>
      <w:r>
        <w:rPr>
          <w:rFonts w:hint="eastAsia" w:ascii="仿宋_GB2312" w:hAnsi="仿宋_GB2312" w:eastAsia="仿宋_GB2312" w:cs="仿宋_GB2312"/>
          <w:sz w:val="32"/>
          <w:szCs w:val="32"/>
        </w:rPr>
        <w:t>，考生可在</w:t>
      </w:r>
      <w:r>
        <w:rPr>
          <w:rFonts w:hint="eastAsia" w:ascii="仿宋_GB2312" w:hAnsi="仿宋_GB2312" w:eastAsia="仿宋_GB2312" w:cs="仿宋_GB2312"/>
          <w:b/>
          <w:sz w:val="32"/>
          <w:szCs w:val="32"/>
        </w:rPr>
        <w:t>生物楼C</w:t>
      </w:r>
      <w:r>
        <w:rPr>
          <w:rFonts w:ascii="仿宋_GB2312" w:hAnsi="仿宋_GB2312" w:eastAsia="仿宋_GB2312" w:cs="仿宋_GB2312"/>
          <w:b/>
          <w:sz w:val="32"/>
          <w:szCs w:val="32"/>
        </w:rPr>
        <w:t>123</w:t>
      </w:r>
      <w:r>
        <w:rPr>
          <w:rFonts w:hint="eastAsia" w:ascii="仿宋_GB2312" w:hAnsi="仿宋_GB2312" w:eastAsia="仿宋_GB2312" w:cs="仿宋_GB2312"/>
          <w:sz w:val="32"/>
          <w:szCs w:val="32"/>
        </w:rPr>
        <w:t>候考等候面试，手机及其他与考试相关的物品资料根据工作人员安排交至指定地点。每位考生面试结束后，立即离开学院，勿返回候考室，禁止与其他考生交流考试内容，禁止通过任何形式泄露与复试相关的信息。</w:t>
      </w:r>
    </w:p>
    <w:p>
      <w:pPr>
        <w:spacing w:line="560" w:lineRule="exact"/>
        <w:ind w:firstLine="643" w:firstLineChars="200"/>
        <w:contextualSpacing/>
        <w:rPr>
          <w:rFonts w:ascii="仿宋_GB2312" w:hAnsi="仿宋_GB2312" w:eastAsia="仿宋_GB2312" w:cs="仿宋_GB2312"/>
          <w:b/>
          <w:sz w:val="32"/>
          <w:szCs w:val="32"/>
        </w:rPr>
      </w:pPr>
      <w:r>
        <w:rPr>
          <w:rFonts w:hint="eastAsia" w:ascii="仿宋_GB2312" w:hAnsi="仿宋_GB2312" w:eastAsia="仿宋_GB2312" w:cs="仿宋_GB2312"/>
          <w:b/>
          <w:sz w:val="32"/>
          <w:szCs w:val="32"/>
        </w:rPr>
        <w:t>2</w:t>
      </w:r>
      <w:r>
        <w:rPr>
          <w:rFonts w:ascii="仿宋_GB2312" w:hAnsi="仿宋_GB2312" w:eastAsia="仿宋_GB2312" w:cs="仿宋_GB2312"/>
          <w:b/>
          <w:sz w:val="32"/>
          <w:szCs w:val="32"/>
        </w:rPr>
        <w:t>.一志愿复试时间安排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2" w:name="_Hlk131164124"/>
      <w:r>
        <w:rPr>
          <w:rFonts w:hint="eastAsia" w:ascii="仿宋_GB2312" w:hAnsi="仿宋_GB2312" w:eastAsia="仿宋_GB2312" w:cs="仿宋_GB2312"/>
          <w:sz w:val="32"/>
          <w:szCs w:val="32"/>
        </w:rPr>
        <w:t>报到与信息核验</w:t>
      </w:r>
      <w:bookmarkEnd w:id="2"/>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时间：2024.</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30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:30</w:t>
      </w:r>
      <w:r>
        <w:rPr>
          <w:rFonts w:ascii="仿宋_GB2312" w:hAnsi="仿宋_GB2312" w:eastAsia="仿宋_GB2312" w:cs="仿宋_GB2312"/>
          <w:sz w:val="32"/>
          <w:szCs w:val="32"/>
        </w:rPr>
        <w:t>-11:00</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地点：生物楼</w:t>
      </w:r>
      <w:r>
        <w:rPr>
          <w:rFonts w:ascii="仿宋_GB2312" w:hAnsi="仿宋_GB2312" w:eastAsia="仿宋_GB2312" w:cs="仿宋_GB2312"/>
          <w:sz w:val="32"/>
          <w:szCs w:val="32"/>
        </w:rPr>
        <w:t>C103</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要求：考生携带资格审核所需相关材料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）专业课考试</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时间：2024.</w:t>
      </w:r>
      <w:r>
        <w:rPr>
          <w:rFonts w:ascii="仿宋_GB2312" w:hAnsi="仿宋_GB2312" w:eastAsia="仿宋_GB2312" w:cs="仿宋_GB2312"/>
          <w:sz w:val="32"/>
          <w:szCs w:val="32"/>
        </w:rPr>
        <w:t>03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14:0</w:t>
      </w:r>
      <w:r>
        <w:rPr>
          <w:rFonts w:hint="eastAsia" w:ascii="仿宋_GB2312" w:hAnsi="仿宋_GB2312" w:eastAsia="仿宋_GB2312" w:cs="仿宋_GB2312"/>
          <w:sz w:val="32"/>
          <w:szCs w:val="32"/>
        </w:rPr>
        <w:t>0-1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 xml:space="preserve">:30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地点：教学楼</w:t>
      </w:r>
      <w:r>
        <w:rPr>
          <w:rFonts w:ascii="仿宋_GB2312" w:hAnsi="仿宋_GB2312" w:eastAsia="仿宋_GB2312" w:cs="仿宋_GB2312"/>
          <w:sz w:val="32"/>
          <w:szCs w:val="32"/>
        </w:rPr>
        <w:t>B101</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）面试和英语听力与口语测试</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开始时间：2024.0</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31</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 xml:space="preserve">0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地点：生物楼</w:t>
      </w:r>
      <w:r>
        <w:rPr>
          <w:rFonts w:ascii="仿宋_GB2312" w:hAnsi="仿宋_GB2312" w:eastAsia="仿宋_GB2312" w:cs="仿宋_GB2312"/>
          <w:sz w:val="32"/>
          <w:szCs w:val="32"/>
        </w:rPr>
        <w:t>C103</w:t>
      </w:r>
    </w:p>
    <w:p>
      <w:pPr>
        <w:spacing w:line="560" w:lineRule="exact"/>
        <w:ind w:firstLine="643" w:firstLineChars="200"/>
        <w:contextualSpacing/>
        <w:rPr>
          <w:rFonts w:ascii="仿宋_GB2312" w:hAnsi="仿宋_GB2312" w:eastAsia="仿宋_GB2312" w:cs="仿宋_GB2312"/>
          <w:b/>
          <w:sz w:val="32"/>
          <w:szCs w:val="32"/>
        </w:rPr>
      </w:pPr>
      <w:r>
        <w:rPr>
          <w:rFonts w:hint="eastAsia" w:ascii="仿宋_GB2312" w:hAnsi="仿宋_GB2312" w:eastAsia="仿宋_GB2312" w:cs="仿宋_GB2312"/>
          <w:b/>
          <w:sz w:val="32"/>
          <w:szCs w:val="32"/>
        </w:rPr>
        <w:t>3</w:t>
      </w:r>
      <w:r>
        <w:rPr>
          <w:rFonts w:ascii="仿宋_GB2312" w:hAnsi="仿宋_GB2312" w:eastAsia="仿宋_GB2312" w:cs="仿宋_GB2312"/>
          <w:b/>
          <w:sz w:val="32"/>
          <w:szCs w:val="32"/>
        </w:rPr>
        <w:t>.考生注意事项</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（1）考生要穿戴得体，保持良好的形象和精神面貌。</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（2）复试准备期间，务必手机通讯畅通。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其他批次（调剂）考生复试时间和地点以调剂系统发放的复试通知为准。</w:t>
      </w:r>
    </w:p>
    <w:p>
      <w:pPr>
        <w:spacing w:line="56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（五）思想政治素质和品德考核</w:t>
      </w:r>
    </w:p>
    <w:p>
      <w:pPr>
        <w:spacing w:line="560" w:lineRule="exact"/>
        <w:ind w:firstLine="640" w:firstLineChars="200"/>
        <w:rPr>
          <w:rFonts w:ascii="仿宋_GB2312" w:hAnsi="仿宋_GB2312" w:eastAsia="仿宋_GB2312" w:cs="仿宋_GB2312"/>
          <w:b/>
          <w:sz w:val="32"/>
          <w:szCs w:val="32"/>
        </w:rPr>
      </w:pPr>
      <w:r>
        <w:rPr>
          <w:rFonts w:ascii="仿宋_GB2312" w:hAnsi="仿宋_GB2312" w:eastAsia="仿宋_GB2312" w:cs="仿宋_GB2312"/>
          <w:sz w:val="32"/>
          <w:szCs w:val="32"/>
        </w:rPr>
        <w:t>考核结果以合格、不合格计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考核不合格的不予录取。主要内容包括考生的政治态度、思想表现、道德品质、价值观、遵纪守法、诚信状况、工作学习态度、职业道德、心理健康情况等方面。通过审查档案材料、单位鉴定意见和面试、面谈等方式进行审核，必要时可采取“函调”的方式。考核结果不计入复试总成绩。</w:t>
      </w:r>
    </w:p>
    <w:p>
      <w:pPr>
        <w:spacing w:line="56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w:t>
      </w:r>
      <w:r>
        <w:rPr>
          <w:rFonts w:hint="eastAsia" w:ascii="楷体_GB2312" w:hAnsi="楷体_GB2312" w:eastAsia="楷体_GB2312" w:cs="楷体_GB2312"/>
          <w:bCs/>
          <w:sz w:val="32"/>
          <w:szCs w:val="32"/>
        </w:rPr>
        <w:t>六</w:t>
      </w:r>
      <w:r>
        <w:rPr>
          <w:rFonts w:ascii="楷体_GB2312" w:hAnsi="楷体_GB2312" w:eastAsia="楷体_GB2312" w:cs="楷体_GB2312"/>
          <w:bCs/>
          <w:sz w:val="32"/>
          <w:szCs w:val="32"/>
        </w:rPr>
        <w:t xml:space="preserve">) </w:t>
      </w:r>
      <w:r>
        <w:rPr>
          <w:rFonts w:hint="eastAsia" w:ascii="楷体_GB2312" w:hAnsi="楷体_GB2312" w:eastAsia="楷体_GB2312" w:cs="楷体_GB2312"/>
          <w:bCs/>
          <w:sz w:val="32"/>
          <w:szCs w:val="32"/>
        </w:rPr>
        <w:t>体检</w:t>
      </w:r>
    </w:p>
    <w:p>
      <w:pPr>
        <w:spacing w:line="560" w:lineRule="exact"/>
        <w:ind w:firstLine="640" w:firstLineChars="200"/>
        <w:rPr>
          <w:rFonts w:eastAsia="仿宋_GB2312"/>
          <w:sz w:val="32"/>
          <w:szCs w:val="32"/>
        </w:rPr>
      </w:pPr>
      <w:r>
        <w:rPr>
          <w:rFonts w:hint="eastAsia" w:eastAsia="仿宋_GB2312"/>
          <w:sz w:val="32"/>
          <w:szCs w:val="32"/>
        </w:rPr>
        <w:t>拟录取考生在入学时统一进行体检</w:t>
      </w:r>
      <w:r>
        <w:rPr>
          <w:rFonts w:eastAsia="仿宋_GB2312"/>
          <w:sz w:val="32"/>
          <w:szCs w:val="32"/>
        </w:rPr>
        <w:t>。考生身体健康状况应符合教育部、</w:t>
      </w:r>
      <w:r>
        <w:rPr>
          <w:rFonts w:hint="eastAsia" w:eastAsia="仿宋_GB2312"/>
          <w:sz w:val="32"/>
          <w:szCs w:val="32"/>
        </w:rPr>
        <w:t>原</w:t>
      </w:r>
      <w:r>
        <w:rPr>
          <w:rFonts w:eastAsia="仿宋_GB2312"/>
          <w:sz w:val="32"/>
          <w:szCs w:val="32"/>
        </w:rPr>
        <w:t>卫生部、中国残联印发的《普通高等学校招生体检工作指导意见》</w:t>
      </w:r>
      <w:r>
        <w:rPr>
          <w:rFonts w:hint="eastAsia" w:eastAsia="仿宋_GB2312"/>
          <w:sz w:val="32"/>
          <w:szCs w:val="32"/>
        </w:rPr>
        <w:t>（</w:t>
      </w:r>
      <w:r>
        <w:rPr>
          <w:rFonts w:eastAsia="仿宋_GB2312"/>
          <w:sz w:val="32"/>
          <w:szCs w:val="32"/>
        </w:rPr>
        <w:t>教学〔2003〕3号</w:t>
      </w:r>
      <w:r>
        <w:rPr>
          <w:rFonts w:hint="eastAsia" w:eastAsia="仿宋_GB2312"/>
          <w:sz w:val="32"/>
          <w:szCs w:val="32"/>
        </w:rPr>
        <w:t>）</w:t>
      </w:r>
      <w:r>
        <w:rPr>
          <w:rFonts w:eastAsia="仿宋_GB2312"/>
          <w:sz w:val="32"/>
          <w:szCs w:val="32"/>
        </w:rPr>
        <w:t>、《教育部办公厅 卫生部办公厅关于普通高等学校招生学生入学身体检查取消乙肝项目检测有关问题的通知》</w:t>
      </w:r>
      <w:r>
        <w:rPr>
          <w:rFonts w:hint="eastAsia" w:eastAsia="仿宋_GB2312"/>
          <w:sz w:val="32"/>
          <w:szCs w:val="32"/>
        </w:rPr>
        <w:t>（</w:t>
      </w:r>
      <w:r>
        <w:rPr>
          <w:rFonts w:eastAsia="仿宋_GB2312"/>
          <w:sz w:val="32"/>
          <w:szCs w:val="32"/>
        </w:rPr>
        <w:t>教学厅〔2010〕2号</w:t>
      </w:r>
      <w:r>
        <w:rPr>
          <w:rFonts w:hint="eastAsia" w:eastAsia="仿宋_GB2312"/>
          <w:sz w:val="32"/>
          <w:szCs w:val="32"/>
        </w:rPr>
        <w:t>）</w:t>
      </w:r>
      <w:r>
        <w:rPr>
          <w:rFonts w:eastAsia="仿宋_GB2312"/>
          <w:sz w:val="32"/>
          <w:szCs w:val="32"/>
        </w:rPr>
        <w:t>要求，并且无传染病。体检不合格者，取消入学资格。</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四、调剂</w:t>
      </w:r>
    </w:p>
    <w:p>
      <w:pPr>
        <w:spacing w:line="56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（一）调剂基本要求</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w:t>
      </w:r>
      <w:r>
        <w:rPr>
          <w:rFonts w:ascii="仿宋_GB2312" w:hAnsi="仿宋_GB2312" w:eastAsia="仿宋_GB2312" w:cs="仿宋_GB2312"/>
          <w:sz w:val="32"/>
          <w:szCs w:val="32"/>
        </w:rPr>
        <w:t>．符合调入专业的报考条件。</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w:t>
      </w:r>
      <w:r>
        <w:rPr>
          <w:rFonts w:ascii="仿宋_GB2312" w:hAnsi="仿宋_GB2312" w:eastAsia="仿宋_GB2312" w:cs="仿宋_GB2312"/>
          <w:sz w:val="32"/>
          <w:szCs w:val="32"/>
        </w:rPr>
        <w:t>．初试成绩达到第一志愿报考专业和调入专业的A类考生的国家分数线。</w:t>
      </w:r>
    </w:p>
    <w:p>
      <w:pPr>
        <w:spacing w:line="560" w:lineRule="exact"/>
        <w:ind w:firstLine="643" w:firstLineChars="200"/>
        <w:rPr>
          <w:rFonts w:ascii="仿宋_GB2312" w:hAnsi="仿宋_GB2312" w:eastAsia="仿宋_GB2312" w:cs="仿宋_GB2312"/>
          <w:b/>
          <w:sz w:val="32"/>
          <w:szCs w:val="32"/>
        </w:rPr>
      </w:pPr>
      <w:r>
        <w:rPr>
          <w:rFonts w:ascii="仿宋_GB2312" w:hAnsi="仿宋_GB2312" w:eastAsia="仿宋_GB2312" w:cs="仿宋_GB2312"/>
          <w:b/>
          <w:sz w:val="32"/>
          <w:szCs w:val="32"/>
        </w:rPr>
        <w:t>3</w:t>
      </w:r>
      <w:r>
        <w:rPr>
          <w:rFonts w:ascii="仿宋_GB2312" w:hAnsi="仿宋_GB2312" w:eastAsia="仿宋_GB2312" w:cs="仿宋_GB2312"/>
          <w:sz w:val="32"/>
          <w:szCs w:val="32"/>
        </w:rPr>
        <w:t>．</w:t>
      </w:r>
      <w:r>
        <w:rPr>
          <w:rFonts w:ascii="仿宋_GB2312" w:hAnsi="仿宋_GB2312" w:eastAsia="仿宋_GB2312" w:cs="仿宋_GB2312"/>
          <w:b/>
          <w:sz w:val="32"/>
          <w:szCs w:val="32"/>
        </w:rPr>
        <w:t>调入专业与第一志愿报考专业相同或相近</w:t>
      </w:r>
      <w:r>
        <w:rPr>
          <w:rFonts w:hint="eastAsia" w:ascii="仿宋_GB2312" w:hAnsi="仿宋_GB2312" w:eastAsia="仿宋_GB2312" w:cs="仿宋_GB2312"/>
          <w:b/>
          <w:sz w:val="32"/>
          <w:szCs w:val="32"/>
        </w:rPr>
        <w:t>，</w:t>
      </w:r>
      <w:r>
        <w:rPr>
          <w:rFonts w:ascii="仿宋_GB2312" w:hAnsi="仿宋_GB2312" w:eastAsia="仿宋_GB2312" w:cs="仿宋_GB2312"/>
          <w:b/>
          <w:sz w:val="32"/>
          <w:szCs w:val="32"/>
        </w:rPr>
        <w:t>应</w:t>
      </w:r>
      <w:r>
        <w:rPr>
          <w:rFonts w:hint="eastAsia" w:ascii="仿宋_GB2312" w:hAnsi="仿宋_GB2312" w:eastAsia="仿宋_GB2312" w:cs="仿宋_GB2312"/>
          <w:b/>
          <w:sz w:val="32"/>
          <w:szCs w:val="32"/>
        </w:rPr>
        <w:t>为0</w:t>
      </w:r>
      <w:r>
        <w:rPr>
          <w:rFonts w:ascii="仿宋_GB2312" w:hAnsi="仿宋_GB2312" w:eastAsia="仿宋_GB2312" w:cs="仿宋_GB2312"/>
          <w:b/>
          <w:sz w:val="32"/>
          <w:szCs w:val="32"/>
        </w:rPr>
        <w:t>905</w:t>
      </w:r>
      <w:r>
        <w:rPr>
          <w:rFonts w:hint="eastAsia" w:ascii="仿宋_GB2312" w:hAnsi="仿宋_GB2312" w:eastAsia="仿宋_GB2312" w:cs="仿宋_GB2312"/>
          <w:b/>
          <w:sz w:val="32"/>
          <w:szCs w:val="32"/>
        </w:rPr>
        <w:t>畜牧学、0</w:t>
      </w:r>
      <w:r>
        <w:rPr>
          <w:rFonts w:ascii="仿宋_GB2312" w:hAnsi="仿宋_GB2312" w:eastAsia="仿宋_GB2312" w:cs="仿宋_GB2312"/>
          <w:b/>
          <w:sz w:val="32"/>
          <w:szCs w:val="32"/>
        </w:rPr>
        <w:t>95133</w:t>
      </w:r>
      <w:r>
        <w:rPr>
          <w:rFonts w:hint="eastAsia" w:ascii="仿宋_GB2312" w:hAnsi="仿宋_GB2312" w:eastAsia="仿宋_GB2312" w:cs="仿宋_GB2312"/>
          <w:b/>
          <w:sz w:val="32"/>
          <w:szCs w:val="32"/>
        </w:rPr>
        <w:t>畜牧、0</w:t>
      </w:r>
      <w:r>
        <w:rPr>
          <w:rFonts w:ascii="仿宋_GB2312" w:hAnsi="仿宋_GB2312" w:eastAsia="仿宋_GB2312" w:cs="仿宋_GB2312"/>
          <w:b/>
          <w:sz w:val="32"/>
          <w:szCs w:val="32"/>
        </w:rPr>
        <w:t>906</w:t>
      </w:r>
      <w:r>
        <w:rPr>
          <w:rFonts w:hint="eastAsia" w:ascii="仿宋_GB2312" w:hAnsi="仿宋_GB2312" w:eastAsia="仿宋_GB2312" w:cs="仿宋_GB2312"/>
          <w:b/>
          <w:sz w:val="32"/>
          <w:szCs w:val="32"/>
        </w:rPr>
        <w:t>兽医学、0</w:t>
      </w:r>
      <w:r>
        <w:rPr>
          <w:rFonts w:ascii="仿宋_GB2312" w:hAnsi="仿宋_GB2312" w:eastAsia="仿宋_GB2312" w:cs="仿宋_GB2312"/>
          <w:b/>
          <w:sz w:val="32"/>
          <w:szCs w:val="32"/>
        </w:rPr>
        <w:t>952</w:t>
      </w:r>
      <w:r>
        <w:rPr>
          <w:rFonts w:hint="eastAsia" w:ascii="仿宋_GB2312" w:hAnsi="仿宋_GB2312" w:eastAsia="仿宋_GB2312" w:cs="仿宋_GB2312"/>
          <w:b/>
          <w:sz w:val="32"/>
          <w:szCs w:val="32"/>
        </w:rPr>
        <w:t>兽医等相关学科（含所属二级学科）</w:t>
      </w:r>
      <w:r>
        <w:rPr>
          <w:rFonts w:ascii="仿宋_GB2312" w:hAnsi="仿宋_GB2312" w:eastAsia="仿宋_GB2312" w:cs="仿宋_GB2312"/>
          <w:b/>
          <w:sz w:val="32"/>
          <w:szCs w:val="32"/>
        </w:rPr>
        <w:t>。</w:t>
      </w:r>
      <w:r>
        <w:rPr>
          <w:rFonts w:hint="eastAsia" w:ascii="仿宋_GB2312" w:hAnsi="仿宋_GB2312" w:eastAsia="仿宋_GB2312" w:cs="仿宋_GB2312"/>
          <w:b/>
          <w:sz w:val="32"/>
          <w:szCs w:val="32"/>
        </w:rPr>
        <w:t>且本科专业为动物科学、马业科学、经济动物学、动物医学、动物药学、动植物检疫、实验动物学、生物科学、生物技术、生物信息学等相关专业。</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4</w:t>
      </w:r>
      <w:r>
        <w:rPr>
          <w:rFonts w:ascii="仿宋_GB2312" w:hAnsi="仿宋_GB2312" w:eastAsia="仿宋_GB2312" w:cs="仿宋_GB2312"/>
          <w:sz w:val="32"/>
          <w:szCs w:val="32"/>
        </w:rPr>
        <w:t>．初试科目与调入专业初试科目相同或相近，</w:t>
      </w:r>
      <w:r>
        <w:rPr>
          <w:rFonts w:hint="eastAsia" w:ascii="仿宋_GB2312" w:hAnsi="仿宋_GB2312" w:eastAsia="仿宋_GB2312" w:cs="仿宋_GB2312"/>
          <w:sz w:val="32"/>
          <w:szCs w:val="32"/>
        </w:rPr>
        <w:t>其中初试全国统一命题科目应与调入专业全国统一命题科目相同（考生初试统考科目涵盖调入专业所有统考科目的，视为相同）。</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全国统一命题科目中，英语一、英语二由高到低正向调剂（英语一可调剂到英语二，英语二不可调剂到英语一）。数学一、数学二、数学三、数学（农）由高到低正向调剂。</w:t>
      </w:r>
    </w:p>
    <w:p>
      <w:pPr>
        <w:spacing w:line="56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（二）调剂程序</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w:t>
      </w:r>
      <w:r>
        <w:rPr>
          <w:rFonts w:hint="eastAsia" w:ascii="仿宋_GB2312" w:hAnsi="仿宋_GB2312" w:eastAsia="仿宋_GB2312" w:cs="仿宋_GB2312"/>
          <w:sz w:val="32"/>
          <w:szCs w:val="32"/>
        </w:rPr>
        <w:t>．考生应当在规定</w:t>
      </w:r>
      <w:r>
        <w:rPr>
          <w:rFonts w:ascii="仿宋_GB2312" w:hAnsi="仿宋_GB2312" w:eastAsia="仿宋_GB2312" w:cs="仿宋_GB2312"/>
          <w:sz w:val="32"/>
          <w:szCs w:val="32"/>
        </w:rPr>
        <w:t>时间内</w:t>
      </w:r>
      <w:r>
        <w:rPr>
          <w:rFonts w:hint="eastAsia" w:ascii="仿宋_GB2312" w:hAnsi="仿宋_GB2312" w:eastAsia="仿宋_GB2312" w:cs="仿宋_GB2312"/>
          <w:sz w:val="32"/>
          <w:szCs w:val="32"/>
        </w:rPr>
        <w:t>在中国研究生招生信息网登陆“全国</w:t>
      </w:r>
      <w:r>
        <w:rPr>
          <w:rFonts w:hint="eastAsia" w:eastAsia="仿宋_GB2312"/>
          <w:sz w:val="32"/>
          <w:szCs w:val="32"/>
        </w:rPr>
        <w:t>硕士研究生</w:t>
      </w:r>
      <w:r>
        <w:rPr>
          <w:rFonts w:hint="eastAsia" w:ascii="仿宋_GB2312" w:hAnsi="仿宋_GB2312" w:eastAsia="仿宋_GB2312" w:cs="仿宋_GB2312"/>
          <w:sz w:val="32"/>
          <w:szCs w:val="32"/>
        </w:rPr>
        <w:t>招生调剂服务系统”填写调剂申请，学校每次开通调剂系统的时间不少于</w:t>
      </w:r>
      <w:r>
        <w:rPr>
          <w:rFonts w:ascii="仿宋_GB2312" w:hAnsi="仿宋_GB2312" w:eastAsia="仿宋_GB2312" w:cs="仿宋_GB2312"/>
          <w:b/>
          <w:sz w:val="32"/>
          <w:szCs w:val="32"/>
        </w:rPr>
        <w:t>12</w:t>
      </w:r>
      <w:r>
        <w:rPr>
          <w:rFonts w:hint="eastAsia" w:ascii="仿宋_GB2312" w:hAnsi="仿宋_GB2312" w:eastAsia="仿宋_GB2312" w:cs="仿宋_GB2312"/>
          <w:sz w:val="32"/>
          <w:szCs w:val="32"/>
        </w:rPr>
        <w:t>小时。</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sz w:val="32"/>
          <w:szCs w:val="32"/>
        </w:rPr>
        <w:t>．学院工作小组按照统一标准筛选</w:t>
      </w:r>
      <w:r>
        <w:rPr>
          <w:rFonts w:ascii="仿宋_GB2312" w:hAnsi="仿宋_GB2312" w:eastAsia="仿宋_GB2312" w:cs="仿宋_GB2312"/>
          <w:sz w:val="32"/>
          <w:szCs w:val="32"/>
        </w:rPr>
        <w:t>符合调剂</w:t>
      </w:r>
      <w:r>
        <w:rPr>
          <w:rFonts w:hint="eastAsia" w:ascii="仿宋_GB2312" w:hAnsi="仿宋_GB2312" w:eastAsia="仿宋_GB2312" w:cs="仿宋_GB2312"/>
          <w:sz w:val="32"/>
          <w:szCs w:val="32"/>
        </w:rPr>
        <w:t>条件</w:t>
      </w:r>
      <w:r>
        <w:rPr>
          <w:rFonts w:ascii="仿宋_GB2312" w:hAnsi="仿宋_GB2312" w:eastAsia="仿宋_GB2312" w:cs="仿宋_GB2312"/>
          <w:sz w:val="32"/>
          <w:szCs w:val="32"/>
        </w:rPr>
        <w:t>的</w:t>
      </w:r>
      <w:r>
        <w:rPr>
          <w:rFonts w:hint="eastAsia" w:ascii="仿宋_GB2312" w:hAnsi="仿宋_GB2312" w:eastAsia="仿宋_GB2312" w:cs="仿宋_GB2312"/>
          <w:sz w:val="32"/>
          <w:szCs w:val="32"/>
        </w:rPr>
        <w:t>考生，审核合格后通过调剂系统发放复试通知。未接到我校复试通知的考生，可在填写志愿</w:t>
      </w:r>
      <w:r>
        <w:rPr>
          <w:rFonts w:ascii="仿宋_GB2312" w:hAnsi="仿宋_GB2312" w:eastAsia="仿宋_GB2312" w:cs="仿宋_GB2312"/>
          <w:b/>
          <w:sz w:val="32"/>
          <w:szCs w:val="32"/>
        </w:rPr>
        <w:t>24</w:t>
      </w:r>
      <w:r>
        <w:rPr>
          <w:rFonts w:hint="eastAsia" w:ascii="仿宋_GB2312" w:hAnsi="仿宋_GB2312" w:eastAsia="仿宋_GB2312" w:cs="仿宋_GB2312"/>
          <w:sz w:val="32"/>
          <w:szCs w:val="32"/>
        </w:rPr>
        <w:t>小时后自行更改调剂志愿。</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3</w:t>
      </w:r>
      <w:r>
        <w:rPr>
          <w:rFonts w:hint="eastAsia" w:ascii="仿宋_GB2312" w:hAnsi="仿宋_GB2312" w:eastAsia="仿宋_GB2312" w:cs="仿宋_GB2312"/>
          <w:sz w:val="32"/>
          <w:szCs w:val="32"/>
        </w:rPr>
        <w:t>．考生在规定时间内（</w:t>
      </w:r>
      <w:r>
        <w:rPr>
          <w:rFonts w:ascii="仿宋_GB2312" w:hAnsi="仿宋_GB2312" w:eastAsia="仿宋_GB2312" w:cs="仿宋_GB2312"/>
          <w:b/>
          <w:sz w:val="32"/>
          <w:szCs w:val="32"/>
        </w:rPr>
        <w:t>6</w:t>
      </w:r>
      <w:r>
        <w:rPr>
          <w:rFonts w:ascii="仿宋_GB2312" w:hAnsi="仿宋_GB2312" w:eastAsia="仿宋_GB2312" w:cs="仿宋_GB2312"/>
          <w:sz w:val="32"/>
          <w:szCs w:val="32"/>
        </w:rPr>
        <w:t>小时</w:t>
      </w:r>
      <w:r>
        <w:rPr>
          <w:rFonts w:hint="eastAsia" w:ascii="仿宋_GB2312" w:hAnsi="仿宋_GB2312" w:eastAsia="仿宋_GB2312" w:cs="仿宋_GB2312"/>
          <w:sz w:val="32"/>
          <w:szCs w:val="32"/>
        </w:rPr>
        <w:t>）接受复试通知</w:t>
      </w:r>
      <w:r>
        <w:rPr>
          <w:rFonts w:ascii="仿宋_GB2312" w:hAnsi="仿宋_GB2312" w:eastAsia="仿宋_GB2312" w:cs="仿宋_GB2312"/>
          <w:sz w:val="32"/>
          <w:szCs w:val="32"/>
        </w:rPr>
        <w:t>，并在规定时间网上缴费、参加学院组织的</w:t>
      </w:r>
      <w:r>
        <w:rPr>
          <w:rFonts w:hint="eastAsia" w:ascii="仿宋_GB2312" w:hAnsi="仿宋_GB2312" w:eastAsia="仿宋_GB2312" w:cs="仿宋_GB2312"/>
          <w:sz w:val="32"/>
          <w:szCs w:val="32"/>
        </w:rPr>
        <w:t>现场复试。</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4</w:t>
      </w:r>
      <w:r>
        <w:rPr>
          <w:rFonts w:hint="eastAsia" w:ascii="仿宋_GB2312" w:hAnsi="仿宋_GB2312" w:eastAsia="仿宋_GB2312" w:cs="仿宋_GB2312"/>
          <w:sz w:val="32"/>
          <w:szCs w:val="32"/>
        </w:rPr>
        <w:t>．所有拟录取的调剂考生，由研究生处通过中国研究生招生信息网“全国硕士研究生招生调剂服务系统”发送</w:t>
      </w:r>
      <w:r>
        <w:rPr>
          <w:rFonts w:hint="eastAsia" w:ascii="仿宋_GB2312" w:hAnsi="仿宋_GB2312" w:eastAsia="仿宋_GB2312" w:cs="仿宋_GB2312"/>
          <w:color w:val="000000" w:themeColor="text1"/>
          <w:sz w:val="32"/>
          <w:szCs w:val="32"/>
          <w14:textFill>
            <w14:solidFill>
              <w14:schemeClr w14:val="tx1"/>
            </w14:solidFill>
          </w14:textFill>
        </w:rPr>
        <w:t>拟录取通知。</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b/>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themeColor="text1"/>
          <w:sz w:val="32"/>
          <w:szCs w:val="32"/>
          <w14:textFill>
            <w14:solidFill>
              <w14:schemeClr w14:val="tx1"/>
            </w14:solidFill>
          </w14:textFill>
        </w:rPr>
        <w:t>拟录取的考生必须在我校发放拟录取通知的</w:t>
      </w:r>
      <w:r>
        <w:rPr>
          <w:rFonts w:ascii="仿宋_GB2312" w:hAnsi="仿宋_GB2312" w:eastAsia="仿宋_GB2312" w:cs="仿宋_GB2312"/>
          <w:b/>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小时内，在中国研究生招生信息网“全国硕士研究生招生调剂服务系统”同意拟录取。</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五、录取</w:t>
      </w:r>
    </w:p>
    <w:p>
      <w:pPr>
        <w:spacing w:line="56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（一）总成绩</w:t>
      </w:r>
      <w:r>
        <w:rPr>
          <w:rFonts w:ascii="楷体_GB2312" w:hAnsi="楷体_GB2312" w:eastAsia="楷体_GB2312" w:cs="楷体_GB2312"/>
          <w:bCs/>
          <w:sz w:val="32"/>
          <w:szCs w:val="32"/>
        </w:rPr>
        <w:t>计算方式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总成绩＝初试总成绩</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70%+</w:t>
      </w:r>
      <w:r>
        <w:rPr>
          <w:rFonts w:hint="eastAsia" w:ascii="仿宋_GB2312" w:hAnsi="仿宋_GB2312" w:eastAsia="仿宋_GB2312" w:cs="仿宋_GB2312"/>
          <w:sz w:val="32"/>
          <w:szCs w:val="32"/>
        </w:rPr>
        <w:t>复试成绩×</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复试成绩=专业课考试成绩×30%+面试成绩×60%+英语听力与口语成绩×10%</w:t>
      </w:r>
    </w:p>
    <w:p>
      <w:pPr>
        <w:spacing w:line="56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（二）总成绩</w:t>
      </w:r>
      <w:r>
        <w:rPr>
          <w:rFonts w:ascii="楷体_GB2312" w:hAnsi="楷体_GB2312" w:eastAsia="楷体_GB2312" w:cs="楷体_GB2312"/>
          <w:bCs/>
          <w:sz w:val="32"/>
          <w:szCs w:val="32"/>
        </w:rPr>
        <w:t>排名</w:t>
      </w:r>
      <w:r>
        <w:rPr>
          <w:rFonts w:hint="eastAsia" w:ascii="楷体_GB2312" w:hAnsi="楷体_GB2312" w:eastAsia="楷体_GB2312" w:cs="楷体_GB2312"/>
          <w:bCs/>
          <w:sz w:val="32"/>
          <w:szCs w:val="32"/>
        </w:rPr>
        <w:t>方式</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全日制考生</w:t>
      </w:r>
      <w:r>
        <w:rPr>
          <w:rFonts w:ascii="仿宋_GB2312" w:hAnsi="仿宋_GB2312" w:eastAsia="仿宋_GB2312" w:cs="仿宋_GB2312"/>
          <w:sz w:val="32"/>
          <w:szCs w:val="32"/>
        </w:rPr>
        <w:t>和非全日制</w:t>
      </w:r>
      <w:r>
        <w:rPr>
          <w:rFonts w:hint="eastAsia" w:ascii="仿宋_GB2312" w:hAnsi="仿宋_GB2312" w:eastAsia="仿宋_GB2312" w:cs="仿宋_GB2312"/>
          <w:sz w:val="32"/>
          <w:szCs w:val="32"/>
        </w:rPr>
        <w:t>考生按复试</w:t>
      </w:r>
      <w:r>
        <w:rPr>
          <w:rFonts w:ascii="仿宋_GB2312" w:hAnsi="仿宋_GB2312" w:eastAsia="仿宋_GB2312" w:cs="仿宋_GB2312"/>
          <w:sz w:val="32"/>
          <w:szCs w:val="32"/>
        </w:rPr>
        <w:t>专业（</w:t>
      </w:r>
      <w:r>
        <w:rPr>
          <w:rFonts w:hint="eastAsia" w:ascii="仿宋_GB2312" w:hAnsi="仿宋_GB2312" w:eastAsia="仿宋_GB2312" w:cs="仿宋_GB2312"/>
          <w:sz w:val="32"/>
          <w:szCs w:val="32"/>
        </w:rPr>
        <w:t>领域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总</w:t>
      </w:r>
      <w:r>
        <w:rPr>
          <w:rFonts w:ascii="仿宋_GB2312" w:hAnsi="仿宋_GB2312" w:eastAsia="仿宋_GB2312" w:cs="仿宋_GB2312"/>
          <w:sz w:val="32"/>
          <w:szCs w:val="32"/>
        </w:rPr>
        <w:t>成绩</w:t>
      </w:r>
      <w:r>
        <w:rPr>
          <w:rFonts w:hint="eastAsia" w:ascii="仿宋_GB2312" w:hAnsi="仿宋_GB2312" w:eastAsia="仿宋_GB2312" w:cs="仿宋_GB2312"/>
          <w:sz w:val="32"/>
          <w:szCs w:val="32"/>
        </w:rPr>
        <w:t>分别</w:t>
      </w:r>
      <w:r>
        <w:rPr>
          <w:rFonts w:ascii="仿宋_GB2312" w:hAnsi="仿宋_GB2312" w:eastAsia="仿宋_GB2312" w:cs="仿宋_GB2312"/>
          <w:sz w:val="32"/>
          <w:szCs w:val="32"/>
        </w:rPr>
        <w:t>排名</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w:t>
      </w:r>
      <w:r>
        <w:rPr>
          <w:rFonts w:hint="eastAsia" w:ascii="仿宋_GB2312" w:hAnsi="仿宋_GB2312" w:eastAsia="仿宋_GB2312" w:cs="仿宋_GB2312"/>
          <w:sz w:val="32"/>
          <w:szCs w:val="32"/>
        </w:rPr>
        <w:t>．一志愿和调剂各批次考生按总成绩分别排名</w:t>
      </w:r>
      <w:r>
        <w:rPr>
          <w:rFonts w:ascii="仿宋_GB2312" w:hAnsi="仿宋_GB2312" w:eastAsia="仿宋_GB2312" w:cs="仿宋_GB2312"/>
          <w:sz w:val="32"/>
          <w:szCs w:val="32"/>
        </w:rPr>
        <w:t>。</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3</w:t>
      </w:r>
      <w:r>
        <w:rPr>
          <w:rFonts w:ascii="仿宋_GB2312" w:hAnsi="仿宋_GB2312" w:eastAsia="仿宋_GB2312" w:cs="仿宋_GB2312"/>
          <w:sz w:val="32"/>
          <w:szCs w:val="32"/>
        </w:rPr>
        <w:t>.考生总成绩相同的考生</w:t>
      </w:r>
      <w:r>
        <w:rPr>
          <w:rFonts w:hint="eastAsia" w:ascii="仿宋_GB2312" w:hAnsi="仿宋_GB2312" w:eastAsia="仿宋_GB2312" w:cs="仿宋_GB2312"/>
          <w:sz w:val="32"/>
          <w:szCs w:val="32"/>
        </w:rPr>
        <w:t>，按初试总分排名；初试总分相同按初试英语科目成绩排名；初试总分和初试英语科目</w:t>
      </w:r>
      <w:r>
        <w:rPr>
          <w:rFonts w:ascii="仿宋_GB2312" w:hAnsi="仿宋_GB2312" w:eastAsia="仿宋_GB2312" w:cs="仿宋_GB2312"/>
          <w:sz w:val="32"/>
          <w:szCs w:val="32"/>
        </w:rPr>
        <w:t>成</w:t>
      </w:r>
      <w:r>
        <w:rPr>
          <w:rFonts w:hint="eastAsia" w:ascii="仿宋_GB2312" w:hAnsi="仿宋_GB2312" w:eastAsia="仿宋_GB2312" w:cs="仿宋_GB2312"/>
          <w:sz w:val="32"/>
          <w:szCs w:val="32"/>
        </w:rPr>
        <w:t>绩均</w:t>
      </w:r>
      <w:r>
        <w:rPr>
          <w:rFonts w:ascii="仿宋_GB2312" w:hAnsi="仿宋_GB2312" w:eastAsia="仿宋_GB2312" w:cs="仿宋_GB2312"/>
          <w:sz w:val="32"/>
          <w:szCs w:val="32"/>
        </w:rPr>
        <w:t>相同</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按初试</w:t>
      </w:r>
      <w:r>
        <w:rPr>
          <w:rFonts w:hint="eastAsia" w:ascii="仿宋_GB2312" w:hAnsi="仿宋_GB2312" w:eastAsia="仿宋_GB2312" w:cs="仿宋_GB2312"/>
          <w:sz w:val="32"/>
          <w:szCs w:val="32"/>
        </w:rPr>
        <w:t>思想</w:t>
      </w:r>
      <w:r>
        <w:rPr>
          <w:rFonts w:ascii="仿宋_GB2312" w:hAnsi="仿宋_GB2312" w:eastAsia="仿宋_GB2312" w:cs="仿宋_GB2312"/>
          <w:sz w:val="32"/>
          <w:szCs w:val="32"/>
        </w:rPr>
        <w:t>政治理论科目成绩排名。</w:t>
      </w:r>
    </w:p>
    <w:p>
      <w:pPr>
        <w:spacing w:line="56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（三）拟录取名单</w:t>
      </w:r>
      <w:r>
        <w:rPr>
          <w:rFonts w:ascii="楷体_GB2312" w:hAnsi="楷体_GB2312" w:eastAsia="楷体_GB2312" w:cs="楷体_GB2312"/>
          <w:bCs/>
          <w:sz w:val="32"/>
          <w:szCs w:val="32"/>
        </w:rPr>
        <w:t>确定方式</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w:t>
      </w:r>
      <w:r>
        <w:rPr>
          <w:rFonts w:ascii="仿宋_GB2312" w:hAnsi="仿宋_GB2312" w:eastAsia="仿宋_GB2312" w:cs="仿宋_GB2312"/>
          <w:sz w:val="32"/>
          <w:szCs w:val="32"/>
        </w:rPr>
        <w:t>按批次对复试合格的考生进行总成绩由高到低依次录取。</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w:t>
      </w:r>
      <w:r>
        <w:rPr>
          <w:rFonts w:ascii="仿宋_GB2312" w:hAnsi="仿宋_GB2312" w:eastAsia="仿宋_GB2312" w:cs="仿宋_GB2312"/>
          <w:sz w:val="32"/>
          <w:szCs w:val="32"/>
        </w:rPr>
        <w:t>.所有拟录取考生必须参加复试，不参加复试的不予录取。</w:t>
      </w:r>
    </w:p>
    <w:p>
      <w:pPr>
        <w:spacing w:line="560" w:lineRule="exact"/>
        <w:ind w:firstLine="640" w:firstLineChars="200"/>
        <w:jc w:val="left"/>
        <w:rPr>
          <w:rFonts w:ascii="楷体_GB2312" w:hAnsi="楷体_GB2312" w:eastAsia="楷体_GB2312" w:cs="楷体_GB2312"/>
          <w:bCs/>
          <w:sz w:val="32"/>
          <w:szCs w:val="32"/>
        </w:rPr>
      </w:pPr>
      <w:r>
        <w:rPr>
          <w:rFonts w:ascii="楷体_GB2312" w:hAnsi="楷体_GB2312" w:eastAsia="楷体_GB2312" w:cs="楷体_GB2312"/>
          <w:bCs/>
          <w:sz w:val="32"/>
          <w:szCs w:val="32"/>
        </w:rPr>
        <w:t>（</w:t>
      </w:r>
      <w:r>
        <w:rPr>
          <w:rFonts w:hint="eastAsia" w:ascii="楷体_GB2312" w:hAnsi="楷体_GB2312" w:eastAsia="楷体_GB2312" w:cs="楷体_GB2312"/>
          <w:bCs/>
          <w:sz w:val="32"/>
          <w:szCs w:val="32"/>
        </w:rPr>
        <w:t>四</w:t>
      </w:r>
      <w:r>
        <w:rPr>
          <w:rFonts w:ascii="楷体_GB2312" w:hAnsi="楷体_GB2312" w:eastAsia="楷体_GB2312" w:cs="楷体_GB2312"/>
          <w:bCs/>
          <w:sz w:val="32"/>
          <w:szCs w:val="32"/>
        </w:rPr>
        <w:t>）严肃考风考纪</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严格按照相关规定，严肃查处违规违纪行为。对在复试过程中有违规行为的考生，一经查实，即按照有关规定严肃处理，取消</w:t>
      </w:r>
      <w:r>
        <w:rPr>
          <w:rFonts w:hint="eastAsia" w:ascii="仿宋_GB2312" w:hAnsi="仿宋_GB2312" w:eastAsia="仿宋_GB2312" w:cs="仿宋_GB2312"/>
          <w:sz w:val="32"/>
          <w:szCs w:val="32"/>
        </w:rPr>
        <w:t>复试和</w:t>
      </w:r>
      <w:r>
        <w:rPr>
          <w:rFonts w:ascii="仿宋_GB2312" w:hAnsi="仿宋_GB2312" w:eastAsia="仿宋_GB2312" w:cs="仿宋_GB2312"/>
          <w:sz w:val="32"/>
          <w:szCs w:val="32"/>
        </w:rPr>
        <w:t>录取资格，记入《考生考试诚信档案》。研究生新生入学后3个月内，学校将对所有考生进行全面复查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复查不合格的，取消学籍；情节严重的，移交有关部门调查处理。</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六、相关工作制度</w:t>
      </w:r>
    </w:p>
    <w:p>
      <w:pPr>
        <w:spacing w:line="56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ascii="楷体_GB2312" w:hAnsi="楷体_GB2312" w:eastAsia="楷体_GB2312" w:cs="楷体_GB2312"/>
          <w:bCs/>
          <w:sz w:val="32"/>
          <w:szCs w:val="32"/>
        </w:rPr>
        <w:t>责任追究制度</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研究生复试录取工作中，凡违反国家有关法律法规和招生管理规定行为的工作人员，一律按《普通高等学校招生违规行为处理暂行办法》(教育部令第36号)严肃处理，并追究相关部门和人员的责任，造成严重后果和恶劣影响的，将按规定对相关责任人进行严肃处理，对涉嫌构成犯罪的，及时移送司法机关处理。</w:t>
      </w:r>
    </w:p>
    <w:p>
      <w:pPr>
        <w:spacing w:line="56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（二）监督制度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院设立专职监督员，对整个研究生复试录取工作进行监督检查。同时，我院畅通申诉举报渠道，凡是发现在复试录取工作中弄虚作假、违反招生录取规定和纪律的，均可向我院研究生招生办公室举报，举报电话为</w:t>
      </w:r>
      <w:r>
        <w:rPr>
          <w:rFonts w:ascii="仿宋_GB2312" w:hAnsi="仿宋_GB2312" w:eastAsia="仿宋_GB2312" w:cs="仿宋_GB2312"/>
          <w:sz w:val="32"/>
          <w:szCs w:val="32"/>
        </w:rPr>
        <w:t>0532-58957781。</w:t>
      </w:r>
    </w:p>
    <w:p>
      <w:pPr>
        <w:spacing w:line="56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（三）信息公开制度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在动物科技院和</w:t>
      </w:r>
      <w:r>
        <w:rPr>
          <w:rFonts w:ascii="仿宋_GB2312" w:hAnsi="仿宋_GB2312" w:eastAsia="仿宋_GB2312" w:cs="仿宋_GB2312"/>
          <w:sz w:val="32"/>
          <w:szCs w:val="32"/>
        </w:rPr>
        <w:t>研究生处</w:t>
      </w:r>
      <w:r>
        <w:rPr>
          <w:rFonts w:hint="eastAsia" w:ascii="仿宋_GB2312" w:hAnsi="仿宋_GB2312" w:eastAsia="仿宋_GB2312" w:cs="仿宋_GB2312"/>
          <w:sz w:val="32"/>
          <w:szCs w:val="32"/>
        </w:rPr>
        <w:t>网站专栏，公布复试录取方案和实施细则、复试和拟录取名单等。</w:t>
      </w:r>
    </w:p>
    <w:p>
      <w:pPr>
        <w:spacing w:line="560" w:lineRule="exact"/>
        <w:ind w:firstLine="640" w:firstLineChars="200"/>
        <w:rPr>
          <w:rFonts w:eastAsia="楷体_GB2312"/>
          <w:sz w:val="32"/>
          <w:szCs w:val="32"/>
        </w:rPr>
      </w:pPr>
      <w:r>
        <w:rPr>
          <w:rFonts w:hint="eastAsia" w:eastAsia="楷体_GB2312"/>
          <w:sz w:val="32"/>
          <w:szCs w:val="32"/>
        </w:rPr>
        <w:t>（四）回避制度</w:t>
      </w:r>
    </w:p>
    <w:p>
      <w:pPr>
        <w:spacing w:line="560" w:lineRule="exact"/>
        <w:ind w:firstLine="640" w:firstLineChars="200"/>
        <w:rPr>
          <w:rFonts w:eastAsia="仿宋_GB2312"/>
          <w:sz w:val="32"/>
          <w:szCs w:val="32"/>
        </w:rPr>
      </w:pPr>
      <w:r>
        <w:rPr>
          <w:rFonts w:hint="eastAsia" w:eastAsia="仿宋_GB2312"/>
          <w:sz w:val="32"/>
          <w:szCs w:val="32"/>
        </w:rPr>
        <w:t>严格执行回避制度，专职工作人员，如有近亲属参加当次的复试或存在可能影响当次考试公平公正的其他利害关系的，应当回避接触当次复试的试题（包括副题）、评分参考、答卷等涉密材料；兼职工作人员如有近亲属参加当次复试录取或存在可能影响当次考试公平公正的其他利害关系的，不得参加当次的复试工作。</w:t>
      </w:r>
    </w:p>
    <w:p>
      <w:pPr>
        <w:spacing w:line="560" w:lineRule="exact"/>
        <w:ind w:firstLine="640" w:firstLineChars="200"/>
        <w:jc w:val="lef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（五）复议制度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考生如果对复试录取结果有异议，可向学院工作</w:t>
      </w:r>
      <w:r>
        <w:rPr>
          <w:rFonts w:ascii="仿宋_GB2312" w:hAnsi="仿宋_GB2312" w:eastAsia="仿宋_GB2312" w:cs="仿宋_GB2312"/>
          <w:sz w:val="32"/>
          <w:szCs w:val="32"/>
        </w:rPr>
        <w:t>小组</w:t>
      </w:r>
      <w:r>
        <w:rPr>
          <w:rFonts w:hint="eastAsia" w:ascii="仿宋_GB2312" w:hAnsi="仿宋_GB2312" w:eastAsia="仿宋_GB2312" w:cs="仿宋_GB2312"/>
          <w:sz w:val="32"/>
          <w:szCs w:val="32"/>
        </w:rPr>
        <w:t>投诉和申诉（投诉电话</w:t>
      </w:r>
      <w:r>
        <w:rPr>
          <w:rFonts w:ascii="仿宋_GB2312" w:hAnsi="仿宋_GB2312" w:eastAsia="仿宋_GB2312" w:cs="仿宋_GB2312"/>
          <w:sz w:val="32"/>
          <w:szCs w:val="32"/>
        </w:rPr>
        <w:t>0532-58957781）。学院工作小组</w:t>
      </w:r>
      <w:r>
        <w:rPr>
          <w:rFonts w:hint="eastAsia" w:ascii="仿宋_GB2312" w:hAnsi="仿宋_GB2312" w:eastAsia="仿宋_GB2312" w:cs="仿宋_GB2312"/>
          <w:sz w:val="32"/>
          <w:szCs w:val="32"/>
        </w:rPr>
        <w:t>进行核查、处理。</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w:t>
      </w:r>
      <w:r>
        <w:rPr>
          <w:rFonts w:ascii="黑体" w:hAnsi="黑体" w:eastAsia="黑体" w:cs="黑体"/>
          <w:bCs/>
          <w:sz w:val="32"/>
          <w:szCs w:val="32"/>
        </w:rPr>
        <w:t>、联合培养硕士研究生专项招生计划复试录取方案</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1.</w:t>
      </w:r>
      <w:r>
        <w:rPr>
          <w:rFonts w:ascii="仿宋_GB2312" w:hAnsi="仿宋_GB2312" w:eastAsia="仿宋_GB2312" w:cs="仿宋_GB2312"/>
          <w:sz w:val="32"/>
          <w:szCs w:val="32"/>
        </w:rPr>
        <w:t xml:space="preserve"> 我</w:t>
      </w:r>
      <w:r>
        <w:rPr>
          <w:rFonts w:hint="eastAsia" w:ascii="仿宋_GB2312" w:hAnsi="仿宋_GB2312" w:eastAsia="仿宋_GB2312" w:cs="仿宋_GB2312"/>
          <w:sz w:val="32"/>
          <w:szCs w:val="32"/>
        </w:rPr>
        <w:t>院</w:t>
      </w:r>
      <w:r>
        <w:rPr>
          <w:rFonts w:ascii="仿宋_GB2312" w:hAnsi="仿宋_GB2312" w:eastAsia="仿宋_GB2312" w:cs="仿宋_GB2312"/>
          <w:sz w:val="32"/>
          <w:szCs w:val="32"/>
        </w:rPr>
        <w:t>与中国</w:t>
      </w:r>
      <w:r>
        <w:rPr>
          <w:rFonts w:hint="eastAsia" w:ascii="仿宋_GB2312" w:hAnsi="仿宋_GB2312" w:eastAsia="仿宋_GB2312" w:cs="仿宋_GB2312"/>
          <w:sz w:val="32"/>
          <w:szCs w:val="32"/>
        </w:rPr>
        <w:t>农</w:t>
      </w:r>
      <w:r>
        <w:rPr>
          <w:rFonts w:ascii="仿宋_GB2312" w:hAnsi="仿宋_GB2312" w:eastAsia="仿宋_GB2312" w:cs="仿宋_GB2312"/>
          <w:sz w:val="32"/>
          <w:szCs w:val="32"/>
        </w:rPr>
        <w:t>业科学院</w:t>
      </w:r>
      <w:r>
        <w:rPr>
          <w:rFonts w:hint="eastAsia" w:ascii="仿宋_GB2312" w:hAnsi="仿宋_GB2312" w:eastAsia="仿宋_GB2312" w:cs="仿宋_GB2312"/>
          <w:sz w:val="32"/>
          <w:szCs w:val="32"/>
        </w:rPr>
        <w:t>北京畜牧兽</w:t>
      </w:r>
      <w:r>
        <w:rPr>
          <w:rFonts w:ascii="仿宋_GB2312" w:hAnsi="仿宋_GB2312" w:eastAsia="仿宋_GB2312" w:cs="仿宋_GB2312"/>
          <w:sz w:val="32"/>
          <w:szCs w:val="32"/>
        </w:rPr>
        <w:t>医研究所联合培养招生</w:t>
      </w:r>
      <w:r>
        <w:rPr>
          <w:rFonts w:hint="eastAsia" w:ascii="仿宋_GB2312" w:hAnsi="仿宋_GB2312" w:eastAsia="仿宋_GB2312" w:cs="仿宋_GB2312"/>
          <w:sz w:val="32"/>
          <w:szCs w:val="32"/>
        </w:rPr>
        <w:t>专业</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畜牧学和畜牧</w:t>
      </w:r>
      <w:r>
        <w:rPr>
          <w:rFonts w:ascii="仿宋_GB2312" w:hAnsi="仿宋_GB2312" w:eastAsia="仿宋_GB2312" w:cs="仿宋_GB2312"/>
          <w:sz w:val="32"/>
          <w:szCs w:val="32"/>
        </w:rPr>
        <w:t>领域</w:t>
      </w:r>
      <w:r>
        <w:rPr>
          <w:rFonts w:hint="eastAsia" w:ascii="仿宋_GB2312" w:hAnsi="仿宋_GB2312" w:eastAsia="仿宋_GB2312" w:cs="仿宋_GB2312"/>
          <w:sz w:val="32"/>
          <w:szCs w:val="32"/>
        </w:rPr>
        <w:t>，招生</w:t>
      </w:r>
      <w:r>
        <w:rPr>
          <w:rFonts w:ascii="仿宋_GB2312" w:hAnsi="仿宋_GB2312" w:eastAsia="仿宋_GB2312" w:cs="仿宋_GB2312"/>
          <w:sz w:val="32"/>
          <w:szCs w:val="32"/>
        </w:rPr>
        <w:t>计划</w:t>
      </w:r>
      <w:r>
        <w:rPr>
          <w:rFonts w:hint="eastAsia" w:ascii="仿宋_GB2312" w:hAnsi="仿宋_GB2312" w:eastAsia="仿宋_GB2312" w:cs="仿宋_GB2312"/>
          <w:sz w:val="32"/>
          <w:szCs w:val="32"/>
        </w:rPr>
        <w:t>待定；</w:t>
      </w:r>
      <w:r>
        <w:rPr>
          <w:rFonts w:ascii="仿宋_GB2312" w:hAnsi="仿宋_GB2312" w:eastAsia="仿宋_GB2312" w:cs="仿宋_GB2312"/>
          <w:sz w:val="32"/>
          <w:szCs w:val="32"/>
        </w:rPr>
        <w:t>与</w:t>
      </w:r>
      <w:r>
        <w:rPr>
          <w:rFonts w:hint="eastAsia" w:ascii="仿宋_GB2312" w:hAnsi="仿宋_GB2312" w:eastAsia="仿宋_GB2312" w:cs="仿宋_GB2312"/>
          <w:sz w:val="32"/>
          <w:szCs w:val="32"/>
        </w:rPr>
        <w:t>中国农业科学院农业基因组研究所招生专业</w:t>
      </w:r>
      <w:r>
        <w:rPr>
          <w:rFonts w:ascii="仿宋_GB2312" w:hAnsi="仿宋_GB2312" w:eastAsia="仿宋_GB2312" w:cs="仿宋_GB2312"/>
          <w:sz w:val="32"/>
          <w:szCs w:val="32"/>
        </w:rPr>
        <w:t>为</w:t>
      </w:r>
      <w:r>
        <w:rPr>
          <w:rFonts w:hint="eastAsia" w:ascii="仿宋_GB2312" w:hAnsi="仿宋_GB2312" w:eastAsia="仿宋_GB2312" w:cs="仿宋_GB2312"/>
          <w:sz w:val="32"/>
          <w:szCs w:val="32"/>
        </w:rPr>
        <w:t>畜牧</w:t>
      </w:r>
      <w:r>
        <w:rPr>
          <w:rFonts w:ascii="仿宋_GB2312" w:hAnsi="仿宋_GB2312" w:eastAsia="仿宋_GB2312" w:cs="仿宋_GB2312"/>
          <w:sz w:val="32"/>
          <w:szCs w:val="32"/>
        </w:rPr>
        <w:t>领域，招生计划</w:t>
      </w:r>
      <w:r>
        <w:rPr>
          <w:rFonts w:hint="eastAsia" w:ascii="仿宋_GB2312" w:hAnsi="仿宋_GB2312" w:eastAsia="仿宋_GB2312" w:cs="仿宋_GB2312"/>
          <w:sz w:val="32"/>
          <w:szCs w:val="32"/>
        </w:rPr>
        <w:t>待定。</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2.</w:t>
      </w:r>
      <w:r>
        <w:rPr>
          <w:rFonts w:ascii="仿宋_GB2312" w:hAnsi="仿宋_GB2312" w:eastAsia="仿宋_GB2312" w:cs="仿宋_GB2312"/>
          <w:sz w:val="32"/>
          <w:szCs w:val="32"/>
        </w:rPr>
        <w:t xml:space="preserve"> 联合培养硕士研究生专项招生计划招收的研究生除课程学习在青岛农业大学外，其它均</w:t>
      </w:r>
      <w:r>
        <w:rPr>
          <w:rFonts w:hint="eastAsia" w:ascii="仿宋_GB2312" w:hAnsi="仿宋_GB2312" w:eastAsia="仿宋_GB2312" w:cs="仿宋_GB2312"/>
          <w:sz w:val="32"/>
          <w:szCs w:val="32"/>
        </w:rPr>
        <w:t>在</w:t>
      </w:r>
      <w:r>
        <w:rPr>
          <w:rFonts w:ascii="仿宋_GB2312" w:hAnsi="仿宋_GB2312" w:eastAsia="仿宋_GB2312" w:cs="仿宋_GB2312"/>
          <w:sz w:val="32"/>
          <w:szCs w:val="32"/>
        </w:rPr>
        <w:t>中国</w:t>
      </w:r>
      <w:r>
        <w:rPr>
          <w:rFonts w:hint="eastAsia" w:ascii="仿宋_GB2312" w:hAnsi="仿宋_GB2312" w:eastAsia="仿宋_GB2312" w:cs="仿宋_GB2312"/>
          <w:sz w:val="32"/>
          <w:szCs w:val="32"/>
        </w:rPr>
        <w:t>农</w:t>
      </w:r>
      <w:r>
        <w:rPr>
          <w:rFonts w:ascii="仿宋_GB2312" w:hAnsi="仿宋_GB2312" w:eastAsia="仿宋_GB2312" w:cs="仿宋_GB2312"/>
          <w:sz w:val="32"/>
          <w:szCs w:val="32"/>
        </w:rPr>
        <w:t>业科学院</w:t>
      </w:r>
      <w:r>
        <w:rPr>
          <w:rFonts w:hint="eastAsia" w:ascii="仿宋_GB2312" w:hAnsi="仿宋_GB2312" w:eastAsia="仿宋_GB2312" w:cs="仿宋_GB2312"/>
          <w:sz w:val="32"/>
          <w:szCs w:val="32"/>
        </w:rPr>
        <w:t>畜牧兽</w:t>
      </w:r>
      <w:r>
        <w:rPr>
          <w:rFonts w:ascii="仿宋_GB2312" w:hAnsi="仿宋_GB2312" w:eastAsia="仿宋_GB2312" w:cs="仿宋_GB2312"/>
          <w:sz w:val="32"/>
          <w:szCs w:val="32"/>
        </w:rPr>
        <w:t>医研究所</w:t>
      </w:r>
      <w:r>
        <w:rPr>
          <w:rFonts w:hint="eastAsia" w:ascii="仿宋_GB2312" w:hAnsi="仿宋_GB2312" w:eastAsia="仿宋_GB2312" w:cs="仿宋_GB2312"/>
          <w:sz w:val="32"/>
          <w:szCs w:val="32"/>
        </w:rPr>
        <w:t>和中国农业科学院农业基因组研究所进行培养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培养</w:t>
      </w:r>
      <w:r>
        <w:rPr>
          <w:rFonts w:ascii="仿宋_GB2312" w:hAnsi="仿宋_GB2312" w:eastAsia="仿宋_GB2312" w:cs="仿宋_GB2312"/>
          <w:sz w:val="32"/>
          <w:szCs w:val="32"/>
        </w:rPr>
        <w:t>要求要</w:t>
      </w:r>
      <w:r>
        <w:rPr>
          <w:rFonts w:hint="eastAsia" w:ascii="仿宋_GB2312" w:hAnsi="仿宋_GB2312" w:eastAsia="仿宋_GB2312" w:cs="仿宋_GB2312"/>
          <w:sz w:val="32"/>
          <w:szCs w:val="32"/>
        </w:rPr>
        <w:t>遵循学</w:t>
      </w:r>
      <w:r>
        <w:rPr>
          <w:rFonts w:ascii="仿宋_GB2312" w:hAnsi="仿宋_GB2312" w:eastAsia="仿宋_GB2312" w:cs="仿宋_GB2312"/>
          <w:sz w:val="32"/>
          <w:szCs w:val="32"/>
        </w:rPr>
        <w:t>校</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学院的联合培养</w:t>
      </w:r>
      <w:r>
        <w:rPr>
          <w:rFonts w:hint="eastAsia" w:ascii="仿宋_GB2312" w:hAnsi="仿宋_GB2312" w:eastAsia="仿宋_GB2312" w:cs="仿宋_GB2312"/>
          <w:sz w:val="32"/>
          <w:szCs w:val="32"/>
        </w:rPr>
        <w:t>相关</w:t>
      </w:r>
      <w:r>
        <w:rPr>
          <w:rFonts w:ascii="仿宋_GB2312" w:hAnsi="仿宋_GB2312" w:eastAsia="仿宋_GB2312" w:cs="仿宋_GB2312"/>
          <w:sz w:val="32"/>
          <w:szCs w:val="32"/>
        </w:rPr>
        <w:t>文件规定。</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3.</w:t>
      </w:r>
      <w:r>
        <w:rPr>
          <w:rFonts w:ascii="仿宋_GB2312" w:hAnsi="仿宋_GB2312" w:eastAsia="仿宋_GB2312" w:cs="仿宋_GB2312"/>
          <w:sz w:val="32"/>
          <w:szCs w:val="32"/>
        </w:rPr>
        <w:t xml:space="preserve"> 联合培养硕士研究生专项招生计划复试录取方案按照我</w:t>
      </w:r>
      <w:r>
        <w:rPr>
          <w:rFonts w:hint="eastAsia" w:ascii="仿宋_GB2312" w:hAnsi="仿宋_GB2312" w:eastAsia="仿宋_GB2312" w:cs="仿宋_GB2312"/>
          <w:sz w:val="32"/>
          <w:szCs w:val="32"/>
        </w:rPr>
        <w:t>院</w:t>
      </w:r>
      <w:r>
        <w:rPr>
          <w:rFonts w:ascii="仿宋_GB2312" w:hAnsi="仿宋_GB2312" w:eastAsia="仿宋_GB2312" w:cs="仿宋_GB2312"/>
          <w:sz w:val="32"/>
          <w:szCs w:val="32"/>
        </w:rPr>
        <w:t>的复试录取</w:t>
      </w:r>
      <w:r>
        <w:rPr>
          <w:rFonts w:hint="eastAsia" w:ascii="仿宋_GB2312" w:hAnsi="仿宋_GB2312" w:eastAsia="仿宋_GB2312" w:cs="仿宋_GB2312"/>
          <w:sz w:val="32"/>
          <w:szCs w:val="32"/>
        </w:rPr>
        <w:t>细则</w:t>
      </w:r>
      <w:r>
        <w:rPr>
          <w:rFonts w:ascii="仿宋_GB2312" w:hAnsi="仿宋_GB2312" w:eastAsia="仿宋_GB2312" w:cs="仿宋_GB2312"/>
          <w:sz w:val="32"/>
          <w:szCs w:val="32"/>
        </w:rPr>
        <w:t>执行，由</w:t>
      </w:r>
      <w:r>
        <w:rPr>
          <w:rFonts w:hint="eastAsia" w:ascii="仿宋_GB2312" w:hAnsi="仿宋_GB2312" w:eastAsia="仿宋_GB2312" w:cs="仿宋_GB2312"/>
          <w:sz w:val="32"/>
          <w:szCs w:val="32"/>
        </w:rPr>
        <w:t>学院统一</w:t>
      </w:r>
      <w:r>
        <w:rPr>
          <w:rFonts w:ascii="仿宋_GB2312" w:hAnsi="仿宋_GB2312" w:eastAsia="仿宋_GB2312" w:cs="仿宋_GB2312"/>
          <w:sz w:val="32"/>
          <w:szCs w:val="32"/>
        </w:rPr>
        <w:t>组织实施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招生计划专项专用。</w:t>
      </w:r>
    </w:p>
    <w:p>
      <w:pPr>
        <w:spacing w:line="560" w:lineRule="exact"/>
        <w:ind w:firstLine="4819" w:firstLineChars="1500"/>
        <w:jc w:val="left"/>
        <w:rPr>
          <w:rFonts w:ascii="仿宋" w:hAnsi="仿宋" w:eastAsia="仿宋"/>
          <w:b/>
          <w:sz w:val="32"/>
          <w:szCs w:val="32"/>
        </w:rPr>
      </w:pPr>
    </w:p>
    <w:p>
      <w:pPr>
        <w:spacing w:line="560" w:lineRule="exact"/>
        <w:ind w:firstLine="4819" w:firstLineChars="1500"/>
        <w:jc w:val="left"/>
        <w:rPr>
          <w:rFonts w:ascii="仿宋" w:hAnsi="仿宋" w:eastAsia="仿宋"/>
          <w:b/>
          <w:sz w:val="32"/>
          <w:szCs w:val="32"/>
        </w:rPr>
      </w:pPr>
    </w:p>
    <w:p>
      <w:pPr>
        <w:spacing w:line="560" w:lineRule="exact"/>
        <w:ind w:firstLine="4819" w:firstLineChars="1500"/>
        <w:jc w:val="left"/>
        <w:rPr>
          <w:rFonts w:ascii="仿宋" w:hAnsi="仿宋" w:eastAsia="仿宋"/>
          <w:b/>
          <w:sz w:val="32"/>
          <w:szCs w:val="32"/>
        </w:rPr>
      </w:pPr>
    </w:p>
    <w:p>
      <w:pPr>
        <w:spacing w:line="560" w:lineRule="exact"/>
        <w:ind w:firstLine="4819" w:firstLineChars="1500"/>
        <w:jc w:val="left"/>
        <w:rPr>
          <w:rFonts w:ascii="仿宋" w:hAnsi="仿宋" w:eastAsia="仿宋"/>
          <w:b/>
          <w:sz w:val="32"/>
          <w:szCs w:val="32"/>
        </w:rPr>
      </w:pPr>
      <w:r>
        <w:rPr>
          <w:rFonts w:hint="eastAsia" w:ascii="仿宋" w:hAnsi="仿宋" w:eastAsia="仿宋"/>
          <w:b/>
          <w:sz w:val="32"/>
          <w:szCs w:val="32"/>
        </w:rPr>
        <w:t>青岛农业大学动物科技学院</w:t>
      </w:r>
    </w:p>
    <w:p>
      <w:pPr>
        <w:spacing w:line="560" w:lineRule="exact"/>
        <w:ind w:firstLine="5461" w:firstLineChars="1700"/>
        <w:jc w:val="left"/>
        <w:rPr>
          <w:rFonts w:ascii="仿宋" w:hAnsi="仿宋" w:eastAsia="仿宋"/>
          <w:b/>
          <w:sz w:val="32"/>
          <w:szCs w:val="32"/>
        </w:rPr>
      </w:pPr>
      <w:r>
        <w:rPr>
          <w:rFonts w:hint="eastAsia" w:ascii="仿宋" w:hAnsi="仿宋" w:eastAsia="仿宋"/>
          <w:b/>
          <w:sz w:val="32"/>
          <w:szCs w:val="32"/>
        </w:rPr>
        <w:t>2024年3月</w:t>
      </w:r>
      <w:r>
        <w:rPr>
          <w:rFonts w:ascii="仿宋" w:hAnsi="仿宋" w:eastAsia="仿宋"/>
          <w:b/>
          <w:sz w:val="32"/>
          <w:szCs w:val="32"/>
        </w:rPr>
        <w:t>25</w:t>
      </w:r>
      <w:r>
        <w:rPr>
          <w:rFonts w:hint="eastAsia" w:ascii="仿宋" w:hAnsi="仿宋" w:eastAsia="仿宋"/>
          <w:b/>
          <w:sz w:val="32"/>
          <w:szCs w:val="32"/>
        </w:rPr>
        <w:t>日</w:t>
      </w:r>
    </w:p>
    <w:p>
      <w:pPr>
        <w:rPr>
          <w:rFonts w:ascii="仿宋_GB2312" w:hAnsi="仿宋" w:eastAsia="仿宋_GB2312"/>
          <w:b/>
          <w:sz w:val="32"/>
          <w:szCs w:val="32"/>
        </w:rPr>
      </w:pPr>
      <w:r>
        <w:rPr>
          <w:rFonts w:hint="eastAsia" w:ascii="仿宋" w:hAnsi="仿宋" w:eastAsia="仿宋"/>
          <w:sz w:val="32"/>
          <w:szCs w:val="32"/>
        </w:rPr>
        <w:br w:type="page"/>
      </w:r>
      <w:r>
        <w:rPr>
          <w:rFonts w:hint="eastAsia" w:ascii="仿宋_GB2312" w:hAnsi="仿宋" w:eastAsia="仿宋_GB2312"/>
          <w:b/>
          <w:sz w:val="32"/>
          <w:szCs w:val="32"/>
        </w:rPr>
        <w:t>附件</w:t>
      </w: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b/>
          <w:sz w:val="32"/>
          <w:szCs w:val="32"/>
        </w:rPr>
        <w:t>一志愿复试考生名单</w:t>
      </w:r>
    </w:p>
    <w:tbl>
      <w:tblPr>
        <w:tblStyle w:val="10"/>
        <w:tblW w:w="5050" w:type="pct"/>
        <w:tblInd w:w="0" w:type="dxa"/>
        <w:tblLayout w:type="autofit"/>
        <w:tblCellMar>
          <w:top w:w="0" w:type="dxa"/>
          <w:left w:w="108" w:type="dxa"/>
          <w:bottom w:w="0" w:type="dxa"/>
          <w:right w:w="108" w:type="dxa"/>
        </w:tblCellMar>
      </w:tblPr>
      <w:tblGrid>
        <w:gridCol w:w="824"/>
        <w:gridCol w:w="1286"/>
        <w:gridCol w:w="1523"/>
        <w:gridCol w:w="2034"/>
        <w:gridCol w:w="2490"/>
        <w:gridCol w:w="1796"/>
      </w:tblGrid>
      <w:tr>
        <w:tblPrEx>
          <w:tblCellMar>
            <w:top w:w="0" w:type="dxa"/>
            <w:left w:w="108" w:type="dxa"/>
            <w:bottom w:w="0" w:type="dxa"/>
            <w:right w:w="108" w:type="dxa"/>
          </w:tblCellMar>
        </w:tblPrEx>
        <w:trPr>
          <w:trHeight w:val="605" w:hRule="atLeast"/>
        </w:trPr>
        <w:tc>
          <w:tcPr>
            <w:tcW w:w="41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序号</w:t>
            </w:r>
          </w:p>
        </w:tc>
        <w:tc>
          <w:tcPr>
            <w:tcW w:w="64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姓名</w:t>
            </w:r>
          </w:p>
        </w:tc>
        <w:tc>
          <w:tcPr>
            <w:tcW w:w="76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初试成绩</w:t>
            </w:r>
          </w:p>
        </w:tc>
        <w:tc>
          <w:tcPr>
            <w:tcW w:w="10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专业（领域）</w:t>
            </w:r>
          </w:p>
        </w:tc>
        <w:tc>
          <w:tcPr>
            <w:tcW w:w="125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研究方向</w:t>
            </w:r>
          </w:p>
        </w:tc>
        <w:tc>
          <w:tcPr>
            <w:tcW w:w="90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8"/>
                <w:szCs w:val="28"/>
              </w:rPr>
            </w:pPr>
            <w:r>
              <w:rPr>
                <w:rFonts w:hint="eastAsia" w:ascii="仿宋_GB2312" w:hAnsi="仿宋" w:eastAsia="仿宋_GB2312" w:cs="宋体"/>
                <w:b/>
                <w:bCs/>
                <w:kern w:val="0"/>
                <w:sz w:val="28"/>
                <w:szCs w:val="28"/>
              </w:rPr>
              <w:t>学习方式</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ascii="仿宋" w:hAnsi="仿宋" w:eastAsia="仿宋" w:cs="Arial"/>
                <w:sz w:val="24"/>
                <w:szCs w:val="24"/>
              </w:rPr>
              <w:t>1</w:t>
            </w:r>
          </w:p>
        </w:tc>
        <w:tc>
          <w:tcPr>
            <w:tcW w:w="64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唐元平</w:t>
            </w:r>
          </w:p>
        </w:tc>
        <w:tc>
          <w:tcPr>
            <w:tcW w:w="76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397</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非全日制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2</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于恺恺</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386</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非全日制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3</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梁蕊</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350</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非全日制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4</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李梦楚</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323</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非全日制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5</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张希彬</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301</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非全日制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6</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张睿涵</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265</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非全日制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7</w:t>
            </w:r>
          </w:p>
        </w:tc>
        <w:tc>
          <w:tcPr>
            <w:tcW w:w="64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color w:val="000000"/>
                <w:sz w:val="22"/>
              </w:rPr>
              <w:t>刘悦</w:t>
            </w:r>
          </w:p>
        </w:tc>
        <w:tc>
          <w:tcPr>
            <w:tcW w:w="765"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color w:val="000000"/>
                <w:sz w:val="22"/>
              </w:rPr>
              <w:t>286</w:t>
            </w:r>
          </w:p>
        </w:tc>
        <w:tc>
          <w:tcPr>
            <w:tcW w:w="102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kern w:val="0"/>
                <w:sz w:val="24"/>
                <w:szCs w:val="24"/>
              </w:rPr>
            </w:pPr>
            <w:r>
              <w:rPr>
                <w:rFonts w:hint="eastAsia"/>
                <w:color w:val="000000"/>
                <w:sz w:val="22"/>
              </w:rPr>
              <w:t>特种经济动物养殖</w:t>
            </w:r>
          </w:p>
        </w:tc>
        <w:tc>
          <w:tcPr>
            <w:tcW w:w="90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Arial"/>
                <w:kern w:val="0"/>
                <w:sz w:val="24"/>
                <w:szCs w:val="24"/>
              </w:rPr>
            </w:pPr>
            <w:r>
              <w:rPr>
                <w:rFonts w:hint="eastAsia"/>
                <w:color w:val="000000"/>
                <w:sz w:val="22"/>
              </w:rPr>
              <w:t>非全日制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8</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霍现震</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305</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090500|畜牧学</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动物遗传育种与繁殖</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9</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韩美旺</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288</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090500|畜牧学</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动物遗传育种与繁殖</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10</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王子卓</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345</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090500|畜牧学</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动物营养与饲料科学</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2"/>
              </w:rPr>
            </w:pPr>
            <w:r>
              <w:rPr>
                <w:color w:val="000000"/>
                <w:sz w:val="22"/>
              </w:rPr>
              <w:t>11</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侯绍金</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337</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2"/>
              </w:rPr>
            </w:pPr>
            <w:r>
              <w:rPr>
                <w:rFonts w:hint="eastAsia"/>
                <w:color w:val="000000"/>
                <w:sz w:val="22"/>
              </w:rPr>
              <w:t>090500|畜牧学</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2"/>
              </w:rPr>
            </w:pPr>
            <w:r>
              <w:rPr>
                <w:rFonts w:hint="eastAsia"/>
                <w:color w:val="000000"/>
                <w:sz w:val="22"/>
              </w:rPr>
              <w:t>动物营养与饲料科学</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2"/>
              </w:rPr>
            </w:pPr>
            <w:r>
              <w:rPr>
                <w:color w:val="000000"/>
                <w:sz w:val="22"/>
              </w:rPr>
              <w:t>12</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color w:val="000000"/>
                <w:sz w:val="22"/>
              </w:rPr>
              <w:t>任泳亮</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color w:val="000000"/>
                <w:sz w:val="22"/>
              </w:rPr>
              <w:t>286</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2"/>
              </w:rPr>
            </w:pPr>
            <w:r>
              <w:rPr>
                <w:color w:val="000000"/>
                <w:sz w:val="22"/>
              </w:rPr>
              <w:t>090500|畜牧学</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2"/>
              </w:rPr>
            </w:pPr>
            <w:r>
              <w:rPr>
                <w:color w:val="000000"/>
                <w:sz w:val="22"/>
              </w:rPr>
              <w:t>动物营养与饲料科学</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2"/>
              </w:rPr>
            </w:pPr>
            <w:r>
              <w:rPr>
                <w:color w:val="000000"/>
                <w:sz w:val="22"/>
              </w:rPr>
              <w:t>13</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周乐瑶</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375</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2"/>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2"/>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14</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张新梦</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360</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15</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范梦雅</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348</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16</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黄鲁豫</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342</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17</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刘国栋</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329</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18</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刘阳</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326</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19</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王银言</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323</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20</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苏文豪</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322</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ascii="仿宋_GB2312" w:hAnsi="仿宋" w:eastAsia="仿宋_GB2312" w:cs="宋体"/>
                <w:b/>
                <w:bCs/>
                <w:kern w:val="0"/>
                <w:sz w:val="28"/>
                <w:szCs w:val="28"/>
              </w:rPr>
              <w:t>序号</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ascii="仿宋_GB2312" w:hAnsi="仿宋" w:eastAsia="仿宋_GB2312" w:cs="宋体"/>
                <w:b/>
                <w:bCs/>
                <w:kern w:val="0"/>
                <w:sz w:val="28"/>
                <w:szCs w:val="28"/>
              </w:rPr>
              <w:t>姓名</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ascii="仿宋_GB2312" w:hAnsi="仿宋" w:eastAsia="仿宋_GB2312" w:cs="宋体"/>
                <w:b/>
                <w:bCs/>
                <w:kern w:val="0"/>
                <w:sz w:val="28"/>
                <w:szCs w:val="28"/>
              </w:rPr>
              <w:t>初试成绩</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2"/>
              </w:rPr>
            </w:pPr>
            <w:r>
              <w:rPr>
                <w:rFonts w:hint="eastAsia" w:ascii="仿宋_GB2312" w:hAnsi="仿宋" w:eastAsia="仿宋_GB2312" w:cs="宋体"/>
                <w:b/>
                <w:bCs/>
                <w:kern w:val="0"/>
                <w:sz w:val="28"/>
                <w:szCs w:val="28"/>
              </w:rPr>
              <w:t>专业（领域）</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2"/>
              </w:rPr>
            </w:pPr>
            <w:r>
              <w:rPr>
                <w:rFonts w:hint="eastAsia" w:ascii="仿宋_GB2312" w:hAnsi="仿宋" w:eastAsia="仿宋_GB2312" w:cs="宋体"/>
                <w:b/>
                <w:bCs/>
                <w:kern w:val="0"/>
                <w:sz w:val="28"/>
                <w:szCs w:val="28"/>
              </w:rPr>
              <w:t>研究方向</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ascii="仿宋_GB2312" w:hAnsi="仿宋" w:eastAsia="仿宋_GB2312" w:cs="宋体"/>
                <w:b/>
                <w:bCs/>
                <w:kern w:val="0"/>
                <w:sz w:val="28"/>
                <w:szCs w:val="28"/>
              </w:rPr>
              <w:t>学习方式</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21</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夏天</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322</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22</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宋英姿</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320</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23</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孙雪</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315</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24</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苗潇文</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315</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25</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张小曼</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310</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26</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邵尉卿</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308</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2"/>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2"/>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27</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王晨羽</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305</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28</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李振旭</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300</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29</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孔令鹏</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300</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30</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姜淑桢</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299</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31</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滕明诚</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298</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32</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田浩冉</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298</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33</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马培君</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295</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34</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赖小丹</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291</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35</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周辰</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289</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36</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王嘉乐</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289</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37</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齐浩天</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288</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cantSplit/>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38</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于意</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283</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39</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齐贵恒</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283</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ascii="仿宋" w:hAnsi="仿宋" w:eastAsia="仿宋" w:cs="Arial"/>
                <w:sz w:val="24"/>
                <w:szCs w:val="24"/>
              </w:rPr>
              <w:t>40</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杜泽平</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281</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41</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王菲</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277</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2"/>
              </w:rPr>
            </w:pPr>
            <w:r>
              <w:rPr>
                <w:rFonts w:hint="eastAsia" w:ascii="仿宋_GB2312" w:hAnsi="仿宋" w:eastAsia="仿宋_GB2312" w:cs="宋体"/>
                <w:b/>
                <w:bCs/>
                <w:kern w:val="0"/>
                <w:sz w:val="28"/>
                <w:szCs w:val="28"/>
              </w:rPr>
              <w:t>序号</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ascii="仿宋_GB2312" w:hAnsi="仿宋" w:eastAsia="仿宋_GB2312" w:cs="宋体"/>
                <w:b/>
                <w:bCs/>
                <w:kern w:val="0"/>
                <w:sz w:val="28"/>
                <w:szCs w:val="28"/>
              </w:rPr>
              <w:t>姓名</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ascii="仿宋_GB2312" w:hAnsi="仿宋" w:eastAsia="仿宋_GB2312" w:cs="宋体"/>
                <w:b/>
                <w:bCs/>
                <w:kern w:val="0"/>
                <w:sz w:val="28"/>
                <w:szCs w:val="28"/>
              </w:rPr>
              <w:t>初试成绩</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2"/>
              </w:rPr>
            </w:pPr>
            <w:r>
              <w:rPr>
                <w:rFonts w:hint="eastAsia" w:ascii="仿宋_GB2312" w:hAnsi="仿宋" w:eastAsia="仿宋_GB2312" w:cs="宋体"/>
                <w:b/>
                <w:bCs/>
                <w:kern w:val="0"/>
                <w:sz w:val="28"/>
                <w:szCs w:val="28"/>
              </w:rPr>
              <w:t>专业（领域）</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color w:val="000000"/>
                <w:sz w:val="22"/>
              </w:rPr>
            </w:pPr>
            <w:r>
              <w:rPr>
                <w:rFonts w:hint="eastAsia" w:ascii="仿宋_GB2312" w:hAnsi="仿宋" w:eastAsia="仿宋_GB2312" w:cs="宋体"/>
                <w:b/>
                <w:bCs/>
                <w:kern w:val="0"/>
                <w:sz w:val="28"/>
                <w:szCs w:val="28"/>
              </w:rPr>
              <w:t>研究方向</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color w:val="000000"/>
                <w:sz w:val="22"/>
              </w:rPr>
            </w:pPr>
            <w:r>
              <w:rPr>
                <w:rFonts w:hint="eastAsia" w:ascii="仿宋_GB2312" w:hAnsi="仿宋" w:eastAsia="仿宋_GB2312" w:cs="宋体"/>
                <w:b/>
                <w:bCs/>
                <w:kern w:val="0"/>
                <w:sz w:val="28"/>
                <w:szCs w:val="28"/>
              </w:rPr>
              <w:t>学习方式</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42</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张鑫琦</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269</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43</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周建宇</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265</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44</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刘露潞</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254</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45</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毕志学</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251</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动物饲养与饲料</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46</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陈威</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352</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动物育种与繁殖技术</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47</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逯晖</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345</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动物育种与繁殖技术</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48</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马闻璐</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332</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动物育种与繁殖技术</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49</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孟庆哲</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329</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动物育种与繁殖技术</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50</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孙国权</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319</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动物育种与繁殖技术</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51</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隋鑫</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301</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动物育种与繁殖技术</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52</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闵佳</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296</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动物育种与繁殖技术</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53</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王爱玲</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292</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动物育种与繁殖技术</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54</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臧玉婷</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274</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动物育种与繁殖技术</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55</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邵懂懂</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261</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动物育种与繁殖技术</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56</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张子尧</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259</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动物育种与繁殖技术</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57</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王豪文</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256</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动物育种与繁殖技术</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58</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张红</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252</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动物育种与繁殖技术</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59</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张潇睿</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365</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特种经济动物养殖</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60</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张悦</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307</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特种经济动物养殖</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r>
        <w:tblPrEx>
          <w:tblCellMar>
            <w:top w:w="0" w:type="dxa"/>
            <w:left w:w="108" w:type="dxa"/>
            <w:bottom w:w="0" w:type="dxa"/>
            <w:right w:w="108" w:type="dxa"/>
          </w:tblCellMar>
        </w:tblPrEx>
        <w:trPr>
          <w:trHeight w:val="605" w:hRule="atLeast"/>
        </w:trPr>
        <w:tc>
          <w:tcPr>
            <w:tcW w:w="414"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61</w:t>
            </w:r>
          </w:p>
        </w:tc>
        <w:tc>
          <w:tcPr>
            <w:tcW w:w="646"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朱文雅</w:t>
            </w:r>
          </w:p>
        </w:tc>
        <w:tc>
          <w:tcPr>
            <w:tcW w:w="765"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253</w:t>
            </w:r>
          </w:p>
        </w:tc>
        <w:tc>
          <w:tcPr>
            <w:tcW w:w="102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095133|畜牧</w:t>
            </w:r>
          </w:p>
        </w:tc>
        <w:tc>
          <w:tcPr>
            <w:tcW w:w="1251"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仿宋" w:hAnsi="仿宋" w:eastAsia="仿宋" w:cs="Arial"/>
                <w:sz w:val="24"/>
                <w:szCs w:val="24"/>
              </w:rPr>
            </w:pPr>
            <w:r>
              <w:rPr>
                <w:rFonts w:hint="eastAsia"/>
                <w:color w:val="000000"/>
                <w:sz w:val="22"/>
              </w:rPr>
              <w:t>特种经济动物养殖</w:t>
            </w:r>
          </w:p>
        </w:tc>
        <w:tc>
          <w:tcPr>
            <w:tcW w:w="902" w:type="pc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Arial"/>
                <w:sz w:val="24"/>
                <w:szCs w:val="24"/>
              </w:rPr>
            </w:pPr>
            <w:r>
              <w:rPr>
                <w:rFonts w:hint="eastAsia"/>
                <w:color w:val="000000"/>
                <w:sz w:val="22"/>
              </w:rPr>
              <w:t>全日制</w:t>
            </w:r>
          </w:p>
        </w:tc>
      </w:tr>
    </w:tbl>
    <w:p>
      <w:pPr>
        <w:rPr>
          <w:rFonts w:ascii="仿宋" w:hAnsi="仿宋" w:eastAsia="仿宋" w:cs="Arial"/>
          <w:sz w:val="24"/>
          <w:szCs w:val="24"/>
        </w:rPr>
      </w:pPr>
    </w:p>
    <w:sectPr>
      <w:pgSz w:w="11906" w:h="16838"/>
      <w:pgMar w:top="1418" w:right="1134" w:bottom="14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1464D1-DED6-423A-8163-9838C3A2CA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E9FB476C-55F1-45B9-B6F3-F20F0F6C7203}"/>
  </w:font>
  <w:font w:name="仿宋_GB2312">
    <w:panose1 w:val="02010609030101010101"/>
    <w:charset w:val="86"/>
    <w:family w:val="modern"/>
    <w:pitch w:val="default"/>
    <w:sig w:usb0="00000001" w:usb1="080E0000" w:usb2="00000000" w:usb3="00000000" w:csb0="00040000" w:csb1="00000000"/>
    <w:embedRegular r:id="rId3" w:fontKey="{64ACB94E-8F99-4468-9967-C8EB739880DE}"/>
  </w:font>
  <w:font w:name="方正小标宋简体">
    <w:panose1 w:val="03000509000000000000"/>
    <w:charset w:val="86"/>
    <w:family w:val="auto"/>
    <w:pitch w:val="default"/>
    <w:sig w:usb0="00000001" w:usb1="080E0000" w:usb2="00000000" w:usb3="00000000" w:csb0="00040000" w:csb1="00000000"/>
    <w:embedRegular r:id="rId4" w:fontKey="{B4EF745C-5B1A-47A8-A06C-475B4AB2ED08}"/>
  </w:font>
  <w:font w:name="楷体_GB2312">
    <w:panose1 w:val="02010609030101010101"/>
    <w:charset w:val="86"/>
    <w:family w:val="modern"/>
    <w:pitch w:val="default"/>
    <w:sig w:usb0="00000001" w:usb1="080E0000" w:usb2="00000000" w:usb3="00000000" w:csb0="00040000" w:csb1="00000000"/>
    <w:embedRegular r:id="rId5" w:fontKey="{6128F495-6343-486C-B0B4-291CA4CAE35A}"/>
  </w:font>
  <w:font w:name="Arial">
    <w:panose1 w:val="020B0604020202020204"/>
    <w:charset w:val="00"/>
    <w:family w:val="swiss"/>
    <w:pitch w:val="default"/>
    <w:sig w:usb0="E0002EFF" w:usb1="C000785B" w:usb2="00000009" w:usb3="00000000" w:csb0="400001FF" w:csb1="FFFF0000"/>
    <w:embedRegular r:id="rId6" w:fontKey="{D4D23544-8DF1-468C-A6D8-D2603B8E2B7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BD7611"/>
    <w:multiLevelType w:val="multilevel"/>
    <w:tmpl w:val="7ABD761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xYzNjYzE0MmE2OWM3NWU2MWVhNjBhZDM3Y2JmMTAifQ=="/>
  </w:docVars>
  <w:rsids>
    <w:rsidRoot w:val="002A5908"/>
    <w:rsid w:val="000000B3"/>
    <w:rsid w:val="00002AE8"/>
    <w:rsid w:val="00004DBD"/>
    <w:rsid w:val="00005341"/>
    <w:rsid w:val="000079FC"/>
    <w:rsid w:val="00010A8C"/>
    <w:rsid w:val="00013389"/>
    <w:rsid w:val="00015F6A"/>
    <w:rsid w:val="0002422D"/>
    <w:rsid w:val="00024243"/>
    <w:rsid w:val="0002621A"/>
    <w:rsid w:val="00040338"/>
    <w:rsid w:val="00041A0A"/>
    <w:rsid w:val="00042261"/>
    <w:rsid w:val="00042DF1"/>
    <w:rsid w:val="00043D04"/>
    <w:rsid w:val="00046A20"/>
    <w:rsid w:val="000525B9"/>
    <w:rsid w:val="00066570"/>
    <w:rsid w:val="000842FF"/>
    <w:rsid w:val="000855F8"/>
    <w:rsid w:val="0008592A"/>
    <w:rsid w:val="00085FF0"/>
    <w:rsid w:val="00091C8F"/>
    <w:rsid w:val="00093855"/>
    <w:rsid w:val="000B239F"/>
    <w:rsid w:val="000B36AE"/>
    <w:rsid w:val="000B78F1"/>
    <w:rsid w:val="000C0EB4"/>
    <w:rsid w:val="000C1086"/>
    <w:rsid w:val="000C241C"/>
    <w:rsid w:val="000C4FF0"/>
    <w:rsid w:val="000D39F2"/>
    <w:rsid w:val="000D43EA"/>
    <w:rsid w:val="000E4BE9"/>
    <w:rsid w:val="000E6961"/>
    <w:rsid w:val="00100E1D"/>
    <w:rsid w:val="001022FD"/>
    <w:rsid w:val="001035CF"/>
    <w:rsid w:val="001053C5"/>
    <w:rsid w:val="00107067"/>
    <w:rsid w:val="00107329"/>
    <w:rsid w:val="00107C41"/>
    <w:rsid w:val="001138EE"/>
    <w:rsid w:val="00116BFA"/>
    <w:rsid w:val="001235DE"/>
    <w:rsid w:val="00125CAB"/>
    <w:rsid w:val="00127D4C"/>
    <w:rsid w:val="00130356"/>
    <w:rsid w:val="00140CEA"/>
    <w:rsid w:val="00150912"/>
    <w:rsid w:val="00153874"/>
    <w:rsid w:val="00160D24"/>
    <w:rsid w:val="00163EE5"/>
    <w:rsid w:val="0016723F"/>
    <w:rsid w:val="001679D4"/>
    <w:rsid w:val="00172BE5"/>
    <w:rsid w:val="00174BD8"/>
    <w:rsid w:val="0018339A"/>
    <w:rsid w:val="0019321C"/>
    <w:rsid w:val="00197A3E"/>
    <w:rsid w:val="00197EA3"/>
    <w:rsid w:val="001A3552"/>
    <w:rsid w:val="001A6717"/>
    <w:rsid w:val="001A6D42"/>
    <w:rsid w:val="001B0DE9"/>
    <w:rsid w:val="001B2045"/>
    <w:rsid w:val="001B2642"/>
    <w:rsid w:val="001B2942"/>
    <w:rsid w:val="001B40A0"/>
    <w:rsid w:val="001B45E6"/>
    <w:rsid w:val="001B7E71"/>
    <w:rsid w:val="001C00C4"/>
    <w:rsid w:val="001C1A2C"/>
    <w:rsid w:val="001D40DB"/>
    <w:rsid w:val="001D4DE2"/>
    <w:rsid w:val="001E1538"/>
    <w:rsid w:val="001E4410"/>
    <w:rsid w:val="00205AD3"/>
    <w:rsid w:val="00212287"/>
    <w:rsid w:val="002149D8"/>
    <w:rsid w:val="0021634A"/>
    <w:rsid w:val="0021742F"/>
    <w:rsid w:val="0022501D"/>
    <w:rsid w:val="0023542A"/>
    <w:rsid w:val="00242709"/>
    <w:rsid w:val="0024435F"/>
    <w:rsid w:val="00247343"/>
    <w:rsid w:val="00247D56"/>
    <w:rsid w:val="00261428"/>
    <w:rsid w:val="00263681"/>
    <w:rsid w:val="0026396B"/>
    <w:rsid w:val="002641D8"/>
    <w:rsid w:val="00264897"/>
    <w:rsid w:val="002704D9"/>
    <w:rsid w:val="00273744"/>
    <w:rsid w:val="002760F1"/>
    <w:rsid w:val="002776F1"/>
    <w:rsid w:val="0027799F"/>
    <w:rsid w:val="00277CB4"/>
    <w:rsid w:val="002A05DF"/>
    <w:rsid w:val="002A28D7"/>
    <w:rsid w:val="002A3C8A"/>
    <w:rsid w:val="002A5908"/>
    <w:rsid w:val="002A79B1"/>
    <w:rsid w:val="002B02CA"/>
    <w:rsid w:val="002B0362"/>
    <w:rsid w:val="002B3FD6"/>
    <w:rsid w:val="002B7755"/>
    <w:rsid w:val="002C28B7"/>
    <w:rsid w:val="002C7334"/>
    <w:rsid w:val="002D14E1"/>
    <w:rsid w:val="002D6EFA"/>
    <w:rsid w:val="002D7759"/>
    <w:rsid w:val="002E0125"/>
    <w:rsid w:val="002E1346"/>
    <w:rsid w:val="002E2123"/>
    <w:rsid w:val="002E4006"/>
    <w:rsid w:val="002F6315"/>
    <w:rsid w:val="00300BE3"/>
    <w:rsid w:val="00310E54"/>
    <w:rsid w:val="00313E69"/>
    <w:rsid w:val="00317FEE"/>
    <w:rsid w:val="00326E92"/>
    <w:rsid w:val="00327D9F"/>
    <w:rsid w:val="0033205E"/>
    <w:rsid w:val="0033261D"/>
    <w:rsid w:val="0035048C"/>
    <w:rsid w:val="003560E2"/>
    <w:rsid w:val="003570BE"/>
    <w:rsid w:val="00361D32"/>
    <w:rsid w:val="003638A1"/>
    <w:rsid w:val="00363D2B"/>
    <w:rsid w:val="003663EA"/>
    <w:rsid w:val="00366B68"/>
    <w:rsid w:val="003814E8"/>
    <w:rsid w:val="00381B3B"/>
    <w:rsid w:val="00381FA0"/>
    <w:rsid w:val="00390E6C"/>
    <w:rsid w:val="00393EA6"/>
    <w:rsid w:val="00395E67"/>
    <w:rsid w:val="003A10C2"/>
    <w:rsid w:val="003B1B09"/>
    <w:rsid w:val="003B20ED"/>
    <w:rsid w:val="003D14DA"/>
    <w:rsid w:val="003D262A"/>
    <w:rsid w:val="003D52AA"/>
    <w:rsid w:val="003E73AC"/>
    <w:rsid w:val="003F5F0F"/>
    <w:rsid w:val="0040125C"/>
    <w:rsid w:val="00411194"/>
    <w:rsid w:val="004130F6"/>
    <w:rsid w:val="0041753C"/>
    <w:rsid w:val="00421F85"/>
    <w:rsid w:val="00424E57"/>
    <w:rsid w:val="0043333F"/>
    <w:rsid w:val="004341D5"/>
    <w:rsid w:val="004409A6"/>
    <w:rsid w:val="00441E3A"/>
    <w:rsid w:val="00443956"/>
    <w:rsid w:val="00450D53"/>
    <w:rsid w:val="004549A2"/>
    <w:rsid w:val="00471690"/>
    <w:rsid w:val="00471C0D"/>
    <w:rsid w:val="00472944"/>
    <w:rsid w:val="00473119"/>
    <w:rsid w:val="00477E79"/>
    <w:rsid w:val="00484983"/>
    <w:rsid w:val="004865D0"/>
    <w:rsid w:val="004A48D0"/>
    <w:rsid w:val="004A4DB4"/>
    <w:rsid w:val="004A57F6"/>
    <w:rsid w:val="004A723A"/>
    <w:rsid w:val="004B2E08"/>
    <w:rsid w:val="004B37E7"/>
    <w:rsid w:val="004C256C"/>
    <w:rsid w:val="004C521E"/>
    <w:rsid w:val="004C55D8"/>
    <w:rsid w:val="004D040C"/>
    <w:rsid w:val="004D0FA7"/>
    <w:rsid w:val="004D2E25"/>
    <w:rsid w:val="004E202F"/>
    <w:rsid w:val="004E2222"/>
    <w:rsid w:val="004E2396"/>
    <w:rsid w:val="004E3D3F"/>
    <w:rsid w:val="004E429B"/>
    <w:rsid w:val="004F0D59"/>
    <w:rsid w:val="004F228A"/>
    <w:rsid w:val="004F4DCF"/>
    <w:rsid w:val="004F5223"/>
    <w:rsid w:val="0050147A"/>
    <w:rsid w:val="00503463"/>
    <w:rsid w:val="00506DF9"/>
    <w:rsid w:val="00521EA4"/>
    <w:rsid w:val="00521ED2"/>
    <w:rsid w:val="00524AED"/>
    <w:rsid w:val="005276D7"/>
    <w:rsid w:val="00530C1F"/>
    <w:rsid w:val="00531038"/>
    <w:rsid w:val="00532A9C"/>
    <w:rsid w:val="005366B9"/>
    <w:rsid w:val="0053710F"/>
    <w:rsid w:val="00537770"/>
    <w:rsid w:val="005469C7"/>
    <w:rsid w:val="005501C6"/>
    <w:rsid w:val="0055260A"/>
    <w:rsid w:val="00553B82"/>
    <w:rsid w:val="0055534B"/>
    <w:rsid w:val="00555EDA"/>
    <w:rsid w:val="00556947"/>
    <w:rsid w:val="00560352"/>
    <w:rsid w:val="00560F4C"/>
    <w:rsid w:val="00563DAD"/>
    <w:rsid w:val="005660C4"/>
    <w:rsid w:val="005725BE"/>
    <w:rsid w:val="005751BC"/>
    <w:rsid w:val="00580C69"/>
    <w:rsid w:val="005855E4"/>
    <w:rsid w:val="005876CA"/>
    <w:rsid w:val="00591ED4"/>
    <w:rsid w:val="005920F5"/>
    <w:rsid w:val="005939A4"/>
    <w:rsid w:val="00596499"/>
    <w:rsid w:val="00596C33"/>
    <w:rsid w:val="005A2F3E"/>
    <w:rsid w:val="005A73B5"/>
    <w:rsid w:val="005B4BF3"/>
    <w:rsid w:val="005C2951"/>
    <w:rsid w:val="005C4B11"/>
    <w:rsid w:val="005D0058"/>
    <w:rsid w:val="005D0A88"/>
    <w:rsid w:val="005D1FB6"/>
    <w:rsid w:val="005D603C"/>
    <w:rsid w:val="005D6671"/>
    <w:rsid w:val="005E215A"/>
    <w:rsid w:val="005F1FC2"/>
    <w:rsid w:val="005F3B18"/>
    <w:rsid w:val="005F4C9A"/>
    <w:rsid w:val="00600F78"/>
    <w:rsid w:val="00611518"/>
    <w:rsid w:val="00612DCC"/>
    <w:rsid w:val="0061732A"/>
    <w:rsid w:val="00617AEE"/>
    <w:rsid w:val="00623040"/>
    <w:rsid w:val="00625F1A"/>
    <w:rsid w:val="00631CCF"/>
    <w:rsid w:val="0063227E"/>
    <w:rsid w:val="00634B0A"/>
    <w:rsid w:val="00637421"/>
    <w:rsid w:val="0064219E"/>
    <w:rsid w:val="00646DBF"/>
    <w:rsid w:val="00650C94"/>
    <w:rsid w:val="00651A71"/>
    <w:rsid w:val="00653CD8"/>
    <w:rsid w:val="00654A88"/>
    <w:rsid w:val="00660702"/>
    <w:rsid w:val="00660A8A"/>
    <w:rsid w:val="00662DC7"/>
    <w:rsid w:val="00663C40"/>
    <w:rsid w:val="00664844"/>
    <w:rsid w:val="0066581C"/>
    <w:rsid w:val="0066745B"/>
    <w:rsid w:val="00670F14"/>
    <w:rsid w:val="006773CD"/>
    <w:rsid w:val="00677822"/>
    <w:rsid w:val="006779DC"/>
    <w:rsid w:val="006817D3"/>
    <w:rsid w:val="00684F60"/>
    <w:rsid w:val="00687520"/>
    <w:rsid w:val="00687717"/>
    <w:rsid w:val="006A3A59"/>
    <w:rsid w:val="006A65B7"/>
    <w:rsid w:val="006B18E5"/>
    <w:rsid w:val="006B2570"/>
    <w:rsid w:val="006B405F"/>
    <w:rsid w:val="006C623E"/>
    <w:rsid w:val="006C7DCC"/>
    <w:rsid w:val="006D3006"/>
    <w:rsid w:val="006D5E62"/>
    <w:rsid w:val="006E5646"/>
    <w:rsid w:val="006E76EA"/>
    <w:rsid w:val="006F0261"/>
    <w:rsid w:val="006F1988"/>
    <w:rsid w:val="006F3CCB"/>
    <w:rsid w:val="006F771C"/>
    <w:rsid w:val="00703A4D"/>
    <w:rsid w:val="00713C68"/>
    <w:rsid w:val="00720109"/>
    <w:rsid w:val="00720508"/>
    <w:rsid w:val="00723008"/>
    <w:rsid w:val="00723DD8"/>
    <w:rsid w:val="007240E8"/>
    <w:rsid w:val="00726826"/>
    <w:rsid w:val="0073305D"/>
    <w:rsid w:val="007420D9"/>
    <w:rsid w:val="00744C6C"/>
    <w:rsid w:val="00750804"/>
    <w:rsid w:val="007559F2"/>
    <w:rsid w:val="00755E14"/>
    <w:rsid w:val="00757A14"/>
    <w:rsid w:val="007618D6"/>
    <w:rsid w:val="007648B6"/>
    <w:rsid w:val="00764D41"/>
    <w:rsid w:val="00767E99"/>
    <w:rsid w:val="007726F0"/>
    <w:rsid w:val="00773750"/>
    <w:rsid w:val="00775543"/>
    <w:rsid w:val="00776DF6"/>
    <w:rsid w:val="007806CA"/>
    <w:rsid w:val="00784DA7"/>
    <w:rsid w:val="00785BB9"/>
    <w:rsid w:val="00786351"/>
    <w:rsid w:val="00786393"/>
    <w:rsid w:val="0079251B"/>
    <w:rsid w:val="007A1421"/>
    <w:rsid w:val="007A36F3"/>
    <w:rsid w:val="007A60FB"/>
    <w:rsid w:val="007A7CB2"/>
    <w:rsid w:val="007B22F7"/>
    <w:rsid w:val="007B26A6"/>
    <w:rsid w:val="007B5DBC"/>
    <w:rsid w:val="007C3622"/>
    <w:rsid w:val="007C48A3"/>
    <w:rsid w:val="007D1A25"/>
    <w:rsid w:val="007D1A4F"/>
    <w:rsid w:val="007D1B87"/>
    <w:rsid w:val="007D70D8"/>
    <w:rsid w:val="007D7BAD"/>
    <w:rsid w:val="00801EB4"/>
    <w:rsid w:val="008029E4"/>
    <w:rsid w:val="00804477"/>
    <w:rsid w:val="0080471D"/>
    <w:rsid w:val="00806FA3"/>
    <w:rsid w:val="00807F01"/>
    <w:rsid w:val="00810490"/>
    <w:rsid w:val="00813D74"/>
    <w:rsid w:val="00816415"/>
    <w:rsid w:val="008177D6"/>
    <w:rsid w:val="0081796B"/>
    <w:rsid w:val="00832D79"/>
    <w:rsid w:val="00833C15"/>
    <w:rsid w:val="00833C30"/>
    <w:rsid w:val="00836E2E"/>
    <w:rsid w:val="008371F7"/>
    <w:rsid w:val="00840094"/>
    <w:rsid w:val="008460E1"/>
    <w:rsid w:val="00846CF5"/>
    <w:rsid w:val="00847206"/>
    <w:rsid w:val="008520BF"/>
    <w:rsid w:val="00852B3C"/>
    <w:rsid w:val="00857E8B"/>
    <w:rsid w:val="00860CCD"/>
    <w:rsid w:val="008622BC"/>
    <w:rsid w:val="00865D39"/>
    <w:rsid w:val="00874A77"/>
    <w:rsid w:val="0087509F"/>
    <w:rsid w:val="00884606"/>
    <w:rsid w:val="008A0AC2"/>
    <w:rsid w:val="008A18F0"/>
    <w:rsid w:val="008A1A17"/>
    <w:rsid w:val="008A4AD2"/>
    <w:rsid w:val="008A7D29"/>
    <w:rsid w:val="008B79E4"/>
    <w:rsid w:val="008B7E39"/>
    <w:rsid w:val="008C19D3"/>
    <w:rsid w:val="008C2043"/>
    <w:rsid w:val="008D27B3"/>
    <w:rsid w:val="008D45AC"/>
    <w:rsid w:val="008D58C0"/>
    <w:rsid w:val="008E2281"/>
    <w:rsid w:val="008E3026"/>
    <w:rsid w:val="008F1C8E"/>
    <w:rsid w:val="008F4EA0"/>
    <w:rsid w:val="00900940"/>
    <w:rsid w:val="00900E14"/>
    <w:rsid w:val="00904570"/>
    <w:rsid w:val="00905A94"/>
    <w:rsid w:val="009101BB"/>
    <w:rsid w:val="009124ED"/>
    <w:rsid w:val="009169F2"/>
    <w:rsid w:val="009251FF"/>
    <w:rsid w:val="00936754"/>
    <w:rsid w:val="00940211"/>
    <w:rsid w:val="009553EB"/>
    <w:rsid w:val="009570B8"/>
    <w:rsid w:val="0096270E"/>
    <w:rsid w:val="00965B54"/>
    <w:rsid w:val="00970ACF"/>
    <w:rsid w:val="009711C1"/>
    <w:rsid w:val="00972888"/>
    <w:rsid w:val="00974983"/>
    <w:rsid w:val="00982862"/>
    <w:rsid w:val="00986EA0"/>
    <w:rsid w:val="00996F84"/>
    <w:rsid w:val="009A04AB"/>
    <w:rsid w:val="009A7D93"/>
    <w:rsid w:val="009B03BE"/>
    <w:rsid w:val="009C5525"/>
    <w:rsid w:val="009C6FE0"/>
    <w:rsid w:val="009C713D"/>
    <w:rsid w:val="009D31D9"/>
    <w:rsid w:val="009D3CFA"/>
    <w:rsid w:val="009D3FDD"/>
    <w:rsid w:val="009D7622"/>
    <w:rsid w:val="009E0564"/>
    <w:rsid w:val="009E0EF3"/>
    <w:rsid w:val="009E1D03"/>
    <w:rsid w:val="009E35D6"/>
    <w:rsid w:val="009F0420"/>
    <w:rsid w:val="009F3353"/>
    <w:rsid w:val="009F7D71"/>
    <w:rsid w:val="00A1368D"/>
    <w:rsid w:val="00A15187"/>
    <w:rsid w:val="00A17E2D"/>
    <w:rsid w:val="00A318EC"/>
    <w:rsid w:val="00A32C69"/>
    <w:rsid w:val="00A36DE3"/>
    <w:rsid w:val="00A434B0"/>
    <w:rsid w:val="00A50201"/>
    <w:rsid w:val="00A504FA"/>
    <w:rsid w:val="00A55DB4"/>
    <w:rsid w:val="00A6301E"/>
    <w:rsid w:val="00A63F6F"/>
    <w:rsid w:val="00A703A7"/>
    <w:rsid w:val="00A71062"/>
    <w:rsid w:val="00A77EC3"/>
    <w:rsid w:val="00A87011"/>
    <w:rsid w:val="00A8717E"/>
    <w:rsid w:val="00A93B5C"/>
    <w:rsid w:val="00A95A36"/>
    <w:rsid w:val="00A95E60"/>
    <w:rsid w:val="00A971B0"/>
    <w:rsid w:val="00AA2C99"/>
    <w:rsid w:val="00AA56CA"/>
    <w:rsid w:val="00AB4804"/>
    <w:rsid w:val="00AB6487"/>
    <w:rsid w:val="00AC40DD"/>
    <w:rsid w:val="00AD1030"/>
    <w:rsid w:val="00AD25C8"/>
    <w:rsid w:val="00AD772F"/>
    <w:rsid w:val="00AE5DFA"/>
    <w:rsid w:val="00AF03D2"/>
    <w:rsid w:val="00AF2DB3"/>
    <w:rsid w:val="00AF5B72"/>
    <w:rsid w:val="00B00894"/>
    <w:rsid w:val="00B01740"/>
    <w:rsid w:val="00B0654F"/>
    <w:rsid w:val="00B107A2"/>
    <w:rsid w:val="00B1451A"/>
    <w:rsid w:val="00B262F5"/>
    <w:rsid w:val="00B30603"/>
    <w:rsid w:val="00B324ED"/>
    <w:rsid w:val="00B40C58"/>
    <w:rsid w:val="00B53214"/>
    <w:rsid w:val="00B557AC"/>
    <w:rsid w:val="00B613E6"/>
    <w:rsid w:val="00B64296"/>
    <w:rsid w:val="00B66554"/>
    <w:rsid w:val="00B72DEE"/>
    <w:rsid w:val="00B73152"/>
    <w:rsid w:val="00B82D0D"/>
    <w:rsid w:val="00B8362D"/>
    <w:rsid w:val="00B86991"/>
    <w:rsid w:val="00B87CBC"/>
    <w:rsid w:val="00B97750"/>
    <w:rsid w:val="00BA7D27"/>
    <w:rsid w:val="00BB526D"/>
    <w:rsid w:val="00BB64A9"/>
    <w:rsid w:val="00BC31FD"/>
    <w:rsid w:val="00BC5352"/>
    <w:rsid w:val="00BD3065"/>
    <w:rsid w:val="00BD34B2"/>
    <w:rsid w:val="00BD3AE6"/>
    <w:rsid w:val="00BD6DBB"/>
    <w:rsid w:val="00BD7782"/>
    <w:rsid w:val="00BD7E41"/>
    <w:rsid w:val="00BE1252"/>
    <w:rsid w:val="00BE7B3C"/>
    <w:rsid w:val="00BF2E2C"/>
    <w:rsid w:val="00BF3D6A"/>
    <w:rsid w:val="00BF58CE"/>
    <w:rsid w:val="00BF79AB"/>
    <w:rsid w:val="00C02352"/>
    <w:rsid w:val="00C036F2"/>
    <w:rsid w:val="00C05441"/>
    <w:rsid w:val="00C114EA"/>
    <w:rsid w:val="00C15B52"/>
    <w:rsid w:val="00C17206"/>
    <w:rsid w:val="00C17436"/>
    <w:rsid w:val="00C218CB"/>
    <w:rsid w:val="00C26B43"/>
    <w:rsid w:val="00C27B34"/>
    <w:rsid w:val="00C32B26"/>
    <w:rsid w:val="00C363E9"/>
    <w:rsid w:val="00C40F05"/>
    <w:rsid w:val="00C473C2"/>
    <w:rsid w:val="00C47C99"/>
    <w:rsid w:val="00C51575"/>
    <w:rsid w:val="00C51761"/>
    <w:rsid w:val="00C51906"/>
    <w:rsid w:val="00C52088"/>
    <w:rsid w:val="00C52902"/>
    <w:rsid w:val="00C55233"/>
    <w:rsid w:val="00C57001"/>
    <w:rsid w:val="00C57F21"/>
    <w:rsid w:val="00C61F68"/>
    <w:rsid w:val="00C703A5"/>
    <w:rsid w:val="00C74D5B"/>
    <w:rsid w:val="00C7582A"/>
    <w:rsid w:val="00C82DD9"/>
    <w:rsid w:val="00C87705"/>
    <w:rsid w:val="00C9020F"/>
    <w:rsid w:val="00C94787"/>
    <w:rsid w:val="00C95C61"/>
    <w:rsid w:val="00CA1857"/>
    <w:rsid w:val="00CA4C39"/>
    <w:rsid w:val="00CA5B57"/>
    <w:rsid w:val="00CB1911"/>
    <w:rsid w:val="00CB611C"/>
    <w:rsid w:val="00CC3E9C"/>
    <w:rsid w:val="00CC4232"/>
    <w:rsid w:val="00CC5188"/>
    <w:rsid w:val="00CC7351"/>
    <w:rsid w:val="00CD76D1"/>
    <w:rsid w:val="00CE1BAC"/>
    <w:rsid w:val="00CE23AE"/>
    <w:rsid w:val="00CE29C6"/>
    <w:rsid w:val="00CE2D28"/>
    <w:rsid w:val="00CE2DF8"/>
    <w:rsid w:val="00CE44D0"/>
    <w:rsid w:val="00CE6D4D"/>
    <w:rsid w:val="00CF3FDD"/>
    <w:rsid w:val="00CF7999"/>
    <w:rsid w:val="00D008AF"/>
    <w:rsid w:val="00D0493D"/>
    <w:rsid w:val="00D07251"/>
    <w:rsid w:val="00D07391"/>
    <w:rsid w:val="00D132A8"/>
    <w:rsid w:val="00D14C52"/>
    <w:rsid w:val="00D15F01"/>
    <w:rsid w:val="00D17C62"/>
    <w:rsid w:val="00D201F8"/>
    <w:rsid w:val="00D20ECB"/>
    <w:rsid w:val="00D21CF4"/>
    <w:rsid w:val="00D27ECF"/>
    <w:rsid w:val="00D326DC"/>
    <w:rsid w:val="00D34993"/>
    <w:rsid w:val="00D36195"/>
    <w:rsid w:val="00D502EA"/>
    <w:rsid w:val="00D5240C"/>
    <w:rsid w:val="00D524BE"/>
    <w:rsid w:val="00D54502"/>
    <w:rsid w:val="00D54AC8"/>
    <w:rsid w:val="00D656B4"/>
    <w:rsid w:val="00D67F4F"/>
    <w:rsid w:val="00D70316"/>
    <w:rsid w:val="00D73D78"/>
    <w:rsid w:val="00D824FD"/>
    <w:rsid w:val="00D93847"/>
    <w:rsid w:val="00D93AC4"/>
    <w:rsid w:val="00D9541F"/>
    <w:rsid w:val="00D95B94"/>
    <w:rsid w:val="00DA353F"/>
    <w:rsid w:val="00DA40A6"/>
    <w:rsid w:val="00DB4DF0"/>
    <w:rsid w:val="00DC179A"/>
    <w:rsid w:val="00DC5B3E"/>
    <w:rsid w:val="00DD4B91"/>
    <w:rsid w:val="00DE3624"/>
    <w:rsid w:val="00DE6127"/>
    <w:rsid w:val="00DF3D1D"/>
    <w:rsid w:val="00E05A7C"/>
    <w:rsid w:val="00E066FD"/>
    <w:rsid w:val="00E06A80"/>
    <w:rsid w:val="00E10798"/>
    <w:rsid w:val="00E1426B"/>
    <w:rsid w:val="00E17BBD"/>
    <w:rsid w:val="00E17BD3"/>
    <w:rsid w:val="00E2089F"/>
    <w:rsid w:val="00E22449"/>
    <w:rsid w:val="00E225E4"/>
    <w:rsid w:val="00E2429E"/>
    <w:rsid w:val="00E25F42"/>
    <w:rsid w:val="00E26F41"/>
    <w:rsid w:val="00E33146"/>
    <w:rsid w:val="00E34E6B"/>
    <w:rsid w:val="00E41A25"/>
    <w:rsid w:val="00E433C7"/>
    <w:rsid w:val="00E43843"/>
    <w:rsid w:val="00E50450"/>
    <w:rsid w:val="00E5184A"/>
    <w:rsid w:val="00E51EE6"/>
    <w:rsid w:val="00E52523"/>
    <w:rsid w:val="00E5734D"/>
    <w:rsid w:val="00E57C03"/>
    <w:rsid w:val="00E62DF5"/>
    <w:rsid w:val="00E649F8"/>
    <w:rsid w:val="00E67482"/>
    <w:rsid w:val="00E7656B"/>
    <w:rsid w:val="00E76C63"/>
    <w:rsid w:val="00E80748"/>
    <w:rsid w:val="00E90FA2"/>
    <w:rsid w:val="00E92F65"/>
    <w:rsid w:val="00EA61D4"/>
    <w:rsid w:val="00EC078C"/>
    <w:rsid w:val="00ED209C"/>
    <w:rsid w:val="00ED6AFC"/>
    <w:rsid w:val="00EE17F4"/>
    <w:rsid w:val="00EE1912"/>
    <w:rsid w:val="00EE1F7D"/>
    <w:rsid w:val="00EE3D98"/>
    <w:rsid w:val="00EE4864"/>
    <w:rsid w:val="00EE52D2"/>
    <w:rsid w:val="00EE5812"/>
    <w:rsid w:val="00EF436D"/>
    <w:rsid w:val="00EF5846"/>
    <w:rsid w:val="00F00F25"/>
    <w:rsid w:val="00F040AC"/>
    <w:rsid w:val="00F052DC"/>
    <w:rsid w:val="00F16CCC"/>
    <w:rsid w:val="00F23631"/>
    <w:rsid w:val="00F26D15"/>
    <w:rsid w:val="00F30D7D"/>
    <w:rsid w:val="00F34262"/>
    <w:rsid w:val="00F409F7"/>
    <w:rsid w:val="00F40AE7"/>
    <w:rsid w:val="00F433BC"/>
    <w:rsid w:val="00F50D2E"/>
    <w:rsid w:val="00F53305"/>
    <w:rsid w:val="00F71116"/>
    <w:rsid w:val="00F739ED"/>
    <w:rsid w:val="00F82EEA"/>
    <w:rsid w:val="00F85EB9"/>
    <w:rsid w:val="00F869A4"/>
    <w:rsid w:val="00F905F3"/>
    <w:rsid w:val="00F9087E"/>
    <w:rsid w:val="00F929F5"/>
    <w:rsid w:val="00F93A38"/>
    <w:rsid w:val="00FA08E7"/>
    <w:rsid w:val="00FA17BA"/>
    <w:rsid w:val="00FA5D5E"/>
    <w:rsid w:val="00FB2482"/>
    <w:rsid w:val="00FB48CB"/>
    <w:rsid w:val="00FB6B24"/>
    <w:rsid w:val="00FC2BA2"/>
    <w:rsid w:val="00FC5A79"/>
    <w:rsid w:val="00FC7A55"/>
    <w:rsid w:val="00FD2146"/>
    <w:rsid w:val="00FE0CBC"/>
    <w:rsid w:val="00FE7737"/>
    <w:rsid w:val="00FF6897"/>
    <w:rsid w:val="00FF7DD6"/>
    <w:rsid w:val="065B108C"/>
    <w:rsid w:val="0676641E"/>
    <w:rsid w:val="06A32359"/>
    <w:rsid w:val="07C8745C"/>
    <w:rsid w:val="099948FD"/>
    <w:rsid w:val="0BE61FDF"/>
    <w:rsid w:val="146C56B3"/>
    <w:rsid w:val="1CD52326"/>
    <w:rsid w:val="1F2E5690"/>
    <w:rsid w:val="23AA74B9"/>
    <w:rsid w:val="25702991"/>
    <w:rsid w:val="288B1864"/>
    <w:rsid w:val="29714AF7"/>
    <w:rsid w:val="29F574D6"/>
    <w:rsid w:val="2C050467"/>
    <w:rsid w:val="2DA21723"/>
    <w:rsid w:val="326A67C3"/>
    <w:rsid w:val="39756592"/>
    <w:rsid w:val="3A7E7074"/>
    <w:rsid w:val="3AC053E1"/>
    <w:rsid w:val="3C031BB2"/>
    <w:rsid w:val="45132AAF"/>
    <w:rsid w:val="46401681"/>
    <w:rsid w:val="46F02880"/>
    <w:rsid w:val="48111527"/>
    <w:rsid w:val="4D31110E"/>
    <w:rsid w:val="54701DFA"/>
    <w:rsid w:val="59061B0F"/>
    <w:rsid w:val="5A2C6D64"/>
    <w:rsid w:val="5B0D3DD0"/>
    <w:rsid w:val="5BEA4C8A"/>
    <w:rsid w:val="5BEF1728"/>
    <w:rsid w:val="5D210161"/>
    <w:rsid w:val="62244B94"/>
    <w:rsid w:val="625E6FC7"/>
    <w:rsid w:val="62A50D92"/>
    <w:rsid w:val="67B86FB5"/>
    <w:rsid w:val="6A9F1DD0"/>
    <w:rsid w:val="6E115024"/>
    <w:rsid w:val="754C051E"/>
    <w:rsid w:val="75750A98"/>
    <w:rsid w:val="75AC43EA"/>
    <w:rsid w:val="78A53442"/>
    <w:rsid w:val="7C55087F"/>
    <w:rsid w:val="7D6C2781"/>
    <w:rsid w:val="7FAD32B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3"/>
    <w:basedOn w:val="1"/>
    <w:next w:val="1"/>
    <w:link w:val="23"/>
    <w:autoRedefine/>
    <w:qFormat/>
    <w:locked/>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semiHidden/>
    <w:unhideWhenUsed/>
    <w:qFormat/>
    <w:uiPriority w:val="99"/>
    <w:pPr>
      <w:jc w:val="left"/>
    </w:pPr>
  </w:style>
  <w:style w:type="paragraph" w:styleId="4">
    <w:name w:val="Body Text"/>
    <w:basedOn w:val="1"/>
    <w:autoRedefine/>
    <w:qFormat/>
    <w:uiPriority w:val="1"/>
    <w:pPr>
      <w:spacing w:before="31"/>
      <w:ind w:left="112"/>
    </w:pPr>
    <w:rPr>
      <w:rFonts w:ascii="仿宋" w:hAnsi="仿宋" w:eastAsia="仿宋"/>
      <w:sz w:val="32"/>
      <w:szCs w:val="32"/>
    </w:rPr>
  </w:style>
  <w:style w:type="paragraph" w:styleId="5">
    <w:name w:val="Date"/>
    <w:basedOn w:val="1"/>
    <w:next w:val="1"/>
    <w:link w:val="24"/>
    <w:autoRedefine/>
    <w:semiHidden/>
    <w:unhideWhenUsed/>
    <w:qFormat/>
    <w:uiPriority w:val="99"/>
    <w:pPr>
      <w:ind w:left="100" w:leftChars="2500"/>
    </w:pPr>
  </w:style>
  <w:style w:type="paragraph" w:styleId="6">
    <w:name w:val="Balloon Text"/>
    <w:basedOn w:val="1"/>
    <w:link w:val="20"/>
    <w:autoRedefine/>
    <w:semiHidden/>
    <w:unhideWhenUsed/>
    <w:qFormat/>
    <w:uiPriority w:val="99"/>
    <w:rPr>
      <w:sz w:val="18"/>
      <w:szCs w:val="18"/>
    </w:rPr>
  </w:style>
  <w:style w:type="paragraph" w:styleId="7">
    <w:name w:val="footer"/>
    <w:basedOn w:val="1"/>
    <w:link w:val="18"/>
    <w:autoRedefine/>
    <w:qFormat/>
    <w:uiPriority w:val="99"/>
    <w:pPr>
      <w:tabs>
        <w:tab w:val="center" w:pos="4153"/>
        <w:tab w:val="right" w:pos="8306"/>
      </w:tabs>
      <w:snapToGrid w:val="0"/>
      <w:jc w:val="left"/>
    </w:pPr>
    <w:rPr>
      <w:sz w:val="18"/>
      <w:szCs w:val="18"/>
    </w:rPr>
  </w:style>
  <w:style w:type="paragraph" w:styleId="8">
    <w:name w:val="header"/>
    <w:basedOn w:val="1"/>
    <w:link w:val="17"/>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autoRedefine/>
    <w:semiHidden/>
    <w:unhideWhenUsed/>
    <w:qFormat/>
    <w:uiPriority w:val="99"/>
    <w:rPr>
      <w:b/>
      <w:bCs/>
    </w:rPr>
  </w:style>
  <w:style w:type="table" w:styleId="11">
    <w:name w:val="Table Grid"/>
    <w:basedOn w:val="10"/>
    <w:autoRedefine/>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800080" w:themeColor="followedHyperlink"/>
      <w:u w:val="single"/>
      <w14:textFill>
        <w14:solidFill>
          <w14:schemeClr w14:val="folHlink"/>
        </w14:solidFill>
      </w14:textFill>
    </w:rPr>
  </w:style>
  <w:style w:type="character" w:styleId="14">
    <w:name w:val="Hyperlink"/>
    <w:basedOn w:val="12"/>
    <w:qFormat/>
    <w:uiPriority w:val="99"/>
    <w:rPr>
      <w:rFonts w:cs="Times New Roman"/>
      <w:color w:val="0000FF"/>
      <w:u w:val="single"/>
    </w:rPr>
  </w:style>
  <w:style w:type="character" w:styleId="15">
    <w:name w:val="annotation reference"/>
    <w:semiHidden/>
    <w:unhideWhenUsed/>
    <w:qFormat/>
    <w:uiPriority w:val="99"/>
    <w:rPr>
      <w:sz w:val="21"/>
      <w:szCs w:val="21"/>
    </w:rPr>
  </w:style>
  <w:style w:type="paragraph" w:styleId="16">
    <w:name w:val="List Paragraph"/>
    <w:basedOn w:val="1"/>
    <w:autoRedefine/>
    <w:qFormat/>
    <w:uiPriority w:val="99"/>
    <w:pPr>
      <w:ind w:firstLine="420" w:firstLineChars="200"/>
    </w:pPr>
  </w:style>
  <w:style w:type="character" w:customStyle="1" w:styleId="17">
    <w:name w:val="页眉 字符"/>
    <w:link w:val="8"/>
    <w:semiHidden/>
    <w:qFormat/>
    <w:locked/>
    <w:uiPriority w:val="99"/>
    <w:rPr>
      <w:rFonts w:cs="Times New Roman"/>
      <w:sz w:val="18"/>
      <w:szCs w:val="18"/>
    </w:rPr>
  </w:style>
  <w:style w:type="character" w:customStyle="1" w:styleId="18">
    <w:name w:val="页脚 字符"/>
    <w:link w:val="7"/>
    <w:semiHidden/>
    <w:qFormat/>
    <w:locked/>
    <w:uiPriority w:val="99"/>
    <w:rPr>
      <w:rFonts w:cs="Times New Roman"/>
      <w:sz w:val="18"/>
      <w:szCs w:val="18"/>
    </w:rPr>
  </w:style>
  <w:style w:type="paragraph" w:customStyle="1" w:styleId="19">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0">
    <w:name w:val="批注框文本 字符"/>
    <w:link w:val="6"/>
    <w:semiHidden/>
    <w:qFormat/>
    <w:uiPriority w:val="99"/>
    <w:rPr>
      <w:rFonts w:ascii="等线" w:hAnsi="等线" w:eastAsia="等线" w:cs="Times New Roman"/>
      <w:kern w:val="2"/>
      <w:sz w:val="18"/>
      <w:szCs w:val="18"/>
    </w:rPr>
  </w:style>
  <w:style w:type="character" w:customStyle="1" w:styleId="21">
    <w:name w:val="批注文字 字符"/>
    <w:link w:val="3"/>
    <w:autoRedefine/>
    <w:semiHidden/>
    <w:qFormat/>
    <w:uiPriority w:val="99"/>
    <w:rPr>
      <w:rFonts w:ascii="等线" w:hAnsi="等线" w:eastAsia="等线" w:cs="Times New Roman"/>
      <w:kern w:val="2"/>
      <w:sz w:val="21"/>
      <w:szCs w:val="22"/>
    </w:rPr>
  </w:style>
  <w:style w:type="character" w:customStyle="1" w:styleId="22">
    <w:name w:val="批注主题 字符"/>
    <w:link w:val="9"/>
    <w:autoRedefine/>
    <w:semiHidden/>
    <w:qFormat/>
    <w:uiPriority w:val="99"/>
    <w:rPr>
      <w:rFonts w:ascii="等线" w:hAnsi="等线" w:eastAsia="等线" w:cs="Times New Roman"/>
      <w:b/>
      <w:bCs/>
      <w:kern w:val="2"/>
      <w:sz w:val="21"/>
      <w:szCs w:val="22"/>
    </w:rPr>
  </w:style>
  <w:style w:type="character" w:customStyle="1" w:styleId="23">
    <w:name w:val="标题 3 字符"/>
    <w:basedOn w:val="12"/>
    <w:link w:val="2"/>
    <w:qFormat/>
    <w:uiPriority w:val="9"/>
    <w:rPr>
      <w:rFonts w:ascii="宋体" w:hAnsi="宋体" w:cs="宋体"/>
      <w:b/>
      <w:bCs/>
      <w:sz w:val="27"/>
      <w:szCs w:val="27"/>
    </w:rPr>
  </w:style>
  <w:style w:type="character" w:customStyle="1" w:styleId="24">
    <w:name w:val="日期 字符"/>
    <w:basedOn w:val="12"/>
    <w:link w:val="5"/>
    <w:semiHidden/>
    <w:qFormat/>
    <w:uiPriority w:val="99"/>
    <w:rPr>
      <w:rFonts w:ascii="等线" w:hAnsi="等线" w:eastAsia="等线"/>
      <w:kern w:val="2"/>
      <w:sz w:val="21"/>
      <w:szCs w:val="22"/>
    </w:rPr>
  </w:style>
  <w:style w:type="character" w:customStyle="1" w:styleId="25">
    <w:name w:val="fontstyle0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FAAEF-ACC0-4FC9-8539-A24EB057C7A9}">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1055</Words>
  <Characters>6017</Characters>
  <Lines>50</Lines>
  <Paragraphs>14</Paragraphs>
  <TotalTime>36</TotalTime>
  <ScaleCrop>false</ScaleCrop>
  <LinksUpToDate>false</LinksUpToDate>
  <CharactersWithSpaces>7058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2020-05-09T10:13:00Z</dcterms:created>
  <dc:creator>MSoffice</dc:creator>
  <cp:lastModifiedBy>洛城溪荡</cp:lastModifiedBy>
  <cp:lastPrinted>2024-03-26T01:35:00Z</cp:lastPrinted>
  <dcterms:modified xsi:type="dcterms:W3CDTF">2024-03-26T04:05:27Z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y fmtid="{D5CDD505-2E9C-101B-9397-08002B2CF9AE}" pid="3" name="KSOProductBuildVer">
    <vt:lpwstr>2052-12.1.0.16250</vt:lpwstr>
  </property>
  <property fmtid="{D5CDD505-2E9C-101B-9397-08002B2CF9AE}" pid="4" name="ICV">
    <vt:lpwstr>3D296DD224964968A890AD4AC2AC7F09_13</vt:lpwstr>
  </property>
</Properties>
</file>